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Obstetric Ultrasound </w:t>
      </w:r>
      <w:bookmarkStart w:id="0" w:name="_GoBack"/>
      <w:bookmarkEnd w:id="0"/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Goals: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Understand the cross-sectional anatomy of the female pelvis (both gravid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non-gravid).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Understand the cross-sectional anatomy of the fetus and placenta.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Understand the physics of sound energy and diagnostic ultrasonography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equipment.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 of the rotation, the resident must be able to: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Perform a basic obstetrical ultrasound examination, fulfilling the requirements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forth by the ACOG, ACR, and AIUM for a first trimester scan and &gt;14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scan, including appropriate fetal biometry and anatomy, as well as maternal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anatomy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Perform a fetal biophysical profile, including interpretation of the Non-Stress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Perform an amniotic fluid index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Perform a transvaginal examination on both the gravid and non-gravid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Choose the proper transducers and equipment settings to optimize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examination, and understand proper sterilization and maintenance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Take an appropriate history to integrate the ultrasound results into a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 for the patient 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Recognize maternal or fetal abnormalities that warrant a higher level of care,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 in counseling the patient on the findings 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Description of clinical experiences: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this rotation, the PGY1 resident will, under the supervision of a registered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sonographer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 Maternal Fetal Medicine fellow or attending physician, or a perinatal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testing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nurse, perform 200 ultrasound examinations. The PGY1 will record appropriate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participate in the preparation of a report of the examination. The PGY1 will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review of the results with the patient, as well as formulating an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plan based on those results.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Didactic experiences: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standard basic ob-gyn ultrasound textbook will be assigned, with readings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discussed with the MFM fellow or attending.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AIUM on-line lecture series in Ob-Gyn ultrasound will be reviewed.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bulletins from ACOG, ACR, AIUM, ISOUG, and SMFM which describe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criteria for an ob-gyn ultrasound examination will be reviewed.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Attendance at weekly MFM ultrasound conferences.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Evaluation process: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PGY1 will review her/his images and reports with the MFM fellow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attending on a real-time basis.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MFM attending will give an oral examination to the PGY1 at the end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rotation.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checklist card of a level-1 fetal ultrasound will be completed for the 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observation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ultrasonographic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evaluation.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mechanisms:</w:t>
      </w:r>
    </w:p>
    <w:p w:rsidR="00FF7C52" w:rsidRDefault="00FF7C52" w:rsidP="00FF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Monthly evaluation by the faculty of the PGY1 on New Innovations.</w:t>
      </w:r>
    </w:p>
    <w:p w:rsidR="00ED6599" w:rsidRDefault="00FF7C52" w:rsidP="00FF7C52">
      <w:r>
        <w:rPr>
          <w:rFonts w:ascii="Times New Roman" w:hAnsi="Times New Roman" w:cs="Times New Roman"/>
          <w:sz w:val="24"/>
          <w:szCs w:val="24"/>
        </w:rPr>
        <w:t>2. Daily informal feedback from the faculty.</w:t>
      </w:r>
    </w:p>
    <w:sectPr w:rsidR="00ED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2"/>
    <w:rsid w:val="001C2F56"/>
    <w:rsid w:val="00ED659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Austin</dc:creator>
  <cp:lastModifiedBy>Daniel Austin</cp:lastModifiedBy>
  <cp:revision>1</cp:revision>
  <dcterms:created xsi:type="dcterms:W3CDTF">2017-08-29T23:07:00Z</dcterms:created>
  <dcterms:modified xsi:type="dcterms:W3CDTF">2017-08-30T05:56:00Z</dcterms:modified>
</cp:coreProperties>
</file>