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center" w:pos="4680"/>
          <w:tab w:val="left" w:pos="7935"/>
        </w:tabs>
        <w:spacing w:line="240" w:lineRule="auto"/>
        <w:jc w:val="center"/>
        <w:rPr>
          <w:rFonts w:ascii="Cambria" w:cs="Cambria" w:hAnsi="Cambria" w:eastAsia="Cambria"/>
          <w:color w:val="c0504d"/>
          <w:sz w:val="36"/>
          <w:szCs w:val="36"/>
          <w:u w:color="c0504d"/>
        </w:rPr>
      </w:pPr>
      <w:r>
        <w:rPr>
          <w:rFonts w:ascii="Cambria" w:cs="Cambria" w:hAnsi="Cambria" w:eastAsia="Cambria"/>
          <w:color w:val="c0504d"/>
          <w:sz w:val="36"/>
          <w:szCs w:val="36"/>
          <w:u w:color="c0504d"/>
          <w:rtl w:val="0"/>
          <w:lang w:val="de-DE"/>
        </w:rPr>
        <w:tab/>
        <w:t>SHATTA, RAMAN TEMITOPE</w:t>
        <w:tab/>
      </w:r>
    </w:p>
    <w:p>
      <w:pPr>
        <w:pStyle w:val="Body"/>
        <w:spacing w:line="240" w:lineRule="auto"/>
        <w:rPr>
          <w:rFonts w:ascii="Cambria" w:cs="Cambria" w:hAnsi="Cambria" w:eastAsia="Cambria"/>
          <w:color w:val="c0504d"/>
          <w:sz w:val="24"/>
          <w:szCs w:val="24"/>
          <w:u w:color="c0504d"/>
        </w:rPr>
      </w:pPr>
      <w:r>
        <w:rPr>
          <w:rFonts w:ascii="Cambria" w:cs="Cambria" w:hAnsi="Cambria" w:eastAsia="Cambria"/>
          <w:color w:val="c0504d"/>
          <w:sz w:val="24"/>
          <w:szCs w:val="24"/>
          <w:u w:color="c0504d"/>
          <w:rtl w:val="0"/>
        </w:rPr>
        <w:t>4, Folawewo Street, Aguda, Ogba, Lagos.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color w:val="c0504d"/>
          <w:sz w:val="24"/>
          <w:szCs w:val="24"/>
          <w:u w:color="c0504d"/>
        </w:rPr>
      </w:pPr>
      <w:r>
        <w:rPr>
          <w:rFonts w:ascii="Cambria" w:cs="Cambria" w:hAnsi="Cambria" w:eastAsia="Cambria"/>
          <w:color w:val="c0504d"/>
          <w:sz w:val="24"/>
          <w:szCs w:val="24"/>
          <w:u w:color="c0504d"/>
          <w:rtl w:val="0"/>
        </w:rPr>
        <w:t xml:space="preserve">Mobile:  07033206482, 08028774806.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"mailto:ramanshatta@gmail.com"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ramanshatta@gmail.com</w:t>
      </w:r>
      <w:r>
        <w:rPr/>
        <w:fldChar w:fldCharType="end" w:fldLock="0"/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Cambria Math" w:cs="Cambria Math" w:hAnsi="Cambria Math" w:eastAsia="Cambria Math"/>
          <w:color w:val="943634"/>
          <w:sz w:val="28"/>
          <w:szCs w:val="28"/>
          <w:u w:color="943634"/>
        </w:rPr>
      </w:pPr>
      <m:oMathPara>
        <m:oMathParaPr>
          <m:jc m:val="center"/>
        </m:oMathParaPr>
        <m:oMath>
          <m:r>
            <m:rPr>
              <m:sty m:val="bi"/>
            </m:rPr>
            <w:rPr xmlns:w="http://schemas.openxmlformats.org/wordprocessingml/2006/main">
              <w:rFonts w:ascii="Cambria Math" w:hAnsi="Cambria Math"/>
              <w:i/>
              <w:color w:val="943634"/>
              <w:sz w:val="28"/>
              <w:szCs w:val="28"/>
            </w:rPr>
            <m:t>P</m:t>
          </m:r>
          <m:r>
            <m:rPr>
              <m:sty m:val="bi"/>
            </m:rPr>
            <w:rPr xmlns:w="http://schemas.openxmlformats.org/wordprocessingml/2006/main">
              <w:rFonts w:ascii="Cambria Math" w:hAnsi="Cambria Math"/>
              <w:i/>
              <w:color w:val="943634"/>
              <w:sz w:val="28"/>
              <w:szCs w:val="28"/>
            </w:rPr>
            <m:t>e</m:t>
          </m:r>
          <m:r>
            <m:rPr>
              <m:sty m:val="bi"/>
            </m:rPr>
            <w:rPr xmlns:w="http://schemas.openxmlformats.org/wordprocessingml/2006/main">
              <w:rFonts w:ascii="Cambria Math" w:hAnsi="Cambria Math"/>
              <w:i/>
              <w:color w:val="943634"/>
              <w:sz w:val="28"/>
              <w:szCs w:val="28"/>
            </w:rPr>
            <m:t>r</m:t>
          </m:r>
          <m:r>
            <m:rPr>
              <m:sty m:val="bi"/>
            </m:rPr>
            <w:rPr xmlns:w="http://schemas.openxmlformats.org/wordprocessingml/2006/main">
              <w:rFonts w:ascii="Cambria Math" w:hAnsi="Cambria Math"/>
              <w:i/>
              <w:color w:val="943634"/>
              <w:sz w:val="28"/>
              <w:szCs w:val="28"/>
            </w:rPr>
            <m:t>s</m:t>
          </m:r>
          <m:r>
            <m:rPr>
              <m:sty m:val="bi"/>
            </m:rPr>
            <w:rPr xmlns:w="http://schemas.openxmlformats.org/wordprocessingml/2006/main">
              <w:rFonts w:ascii="Cambria Math" w:hAnsi="Cambria Math"/>
              <w:i/>
              <w:color w:val="943634"/>
              <w:sz w:val="28"/>
              <w:szCs w:val="28"/>
            </w:rPr>
            <m:t>o</m:t>
          </m:r>
          <m:r>
            <m:rPr>
              <m:sty m:val="bi"/>
            </m:rPr>
            <w:rPr xmlns:w="http://schemas.openxmlformats.org/wordprocessingml/2006/main">
              <w:rFonts w:ascii="Cambria Math" w:hAnsi="Cambria Math"/>
              <w:i/>
              <w:color w:val="943634"/>
              <w:sz w:val="28"/>
              <w:szCs w:val="28"/>
            </w:rPr>
            <m:t>n</m:t>
          </m:r>
          <m:r>
            <m:rPr>
              <m:sty m:val="bi"/>
            </m:rPr>
            <w:rPr xmlns:w="http://schemas.openxmlformats.org/wordprocessingml/2006/main">
              <w:rFonts w:ascii="Cambria Math" w:hAnsi="Cambria Math"/>
              <w:i/>
              <w:color w:val="943634"/>
              <w:sz w:val="28"/>
              <w:szCs w:val="28"/>
            </w:rPr>
            <m:t>a</m:t>
          </m:r>
          <m:r>
            <m:rPr>
              <m:sty m:val="bi"/>
            </m:rPr>
            <w:rPr xmlns:w="http://schemas.openxmlformats.org/wordprocessingml/2006/main">
              <w:rFonts w:ascii="Cambria Math" w:hAnsi="Cambria Math"/>
              <w:i/>
              <w:color w:val="943634"/>
              <w:sz w:val="28"/>
              <w:szCs w:val="28"/>
            </w:rPr>
            <m:t>l</m:t>
          </m:r>
          <m:r>
            <m:rPr>
              <m:sty m:val="bi"/>
            </m:rPr>
            <w:rPr xmlns:w="http://schemas.openxmlformats.org/wordprocessingml/2006/main">
              <w:rFonts w:ascii="Cambria Math" w:hAnsi="Cambria Math"/>
              <w:i/>
              <w:color w:val="943634"/>
              <w:sz w:val="28"/>
              <w:szCs w:val="28"/>
            </w:rPr>
            <m:t/>
          </m:r>
          <m:r>
            <m:rPr>
              <m:sty m:val="bi"/>
            </m:rPr>
            <w:rPr xmlns:w="http://schemas.openxmlformats.org/wordprocessingml/2006/main">
              <w:rFonts w:ascii="Cambria Math" w:hAnsi="Cambria Math"/>
              <w:i/>
              <w:color w:val="943634"/>
              <w:sz w:val="28"/>
              <w:szCs w:val="28"/>
            </w:rPr>
            <m:t>D</m:t>
          </m:r>
          <m:r>
            <m:rPr>
              <m:sty m:val="bi"/>
            </m:rPr>
            <w:rPr xmlns:w="http://schemas.openxmlformats.org/wordprocessingml/2006/main">
              <w:rFonts w:ascii="Cambria Math" w:hAnsi="Cambria Math"/>
              <w:i/>
              <w:color w:val="943634"/>
              <w:sz w:val="28"/>
              <w:szCs w:val="28"/>
            </w:rPr>
            <m:t>a</m:t>
          </m:r>
          <m:r>
            <m:rPr>
              <m:sty m:val="bi"/>
            </m:rPr>
            <w:rPr xmlns:w="http://schemas.openxmlformats.org/wordprocessingml/2006/main">
              <w:rFonts w:ascii="Cambria Math" w:hAnsi="Cambria Math"/>
              <w:i/>
              <w:color w:val="943634"/>
              <w:sz w:val="28"/>
              <w:szCs w:val="28"/>
            </w:rPr>
            <m:t>t</m:t>
          </m:r>
          <m:r>
            <m:rPr>
              <m:sty m:val="bi"/>
            </m:rPr>
            <w:rPr xmlns:w="http://schemas.openxmlformats.org/wordprocessingml/2006/main">
              <w:rFonts w:ascii="Cambria Math" w:hAnsi="Cambria Math"/>
              <w:i/>
              <w:color w:val="943634"/>
              <w:sz w:val="28"/>
              <w:szCs w:val="28"/>
            </w:rPr>
            <m:t>a</m:t>
          </m:r>
        </m:oMath>
      </m:oMathPara>
    </w:p>
    <w:p>
      <w:pPr>
        <w:pStyle w:val="Body"/>
        <w:spacing w:after="0" w:line="240" w:lineRule="auto"/>
        <w:rPr>
          <w:rFonts w:ascii="Century Gothic" w:cs="Century Gothic" w:hAnsi="Century Gothic" w:eastAsia="Century Gothic"/>
          <w:sz w:val="20"/>
          <w:szCs w:val="20"/>
          <w:shd w:val="clear" w:color="auto" w:fill="404040"/>
        </w:rPr>
      </w:pPr>
      <w:r>
        <w:rPr>
          <w:rFonts w:ascii="Century Gothic" w:cs="Century Gothic" w:hAnsi="Century Gothic" w:eastAsia="Century Gothic"/>
          <w:sz w:val="20"/>
          <w:szCs w:val="20"/>
          <w:shd w:val="clear" w:color="auto" w:fill="404040"/>
        </w:rPr>
        <mc:AlternateContent>
          <mc:Choice Requires="wps">
            <w:drawing>
              <wp:inline distT="0" distB="0" distL="0" distR="0">
                <wp:extent cx="5812841" cy="1270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841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7.7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spacing w:after="0" w:line="240" w:lineRule="auto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Body"/>
        <w:spacing w:line="240" w:lineRule="auto"/>
        <w:ind w:left="180" w:hanging="18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 xml:space="preserve">Nationality                     </w:t>
        <w:tab/>
        <w:tab/>
        <w:tab/>
        <w:t>Nigerian</w:t>
      </w:r>
    </w:p>
    <w:p>
      <w:pPr>
        <w:pStyle w:val="Body"/>
        <w:spacing w:line="240" w:lineRule="auto"/>
        <w:ind w:left="180" w:hanging="18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State of Origin         </w:t>
        <w:tab/>
        <w:tab/>
        <w:tab/>
        <w:tab/>
        <w:t>Kogi</w:t>
      </w:r>
    </w:p>
    <w:p>
      <w:pPr>
        <w:pStyle w:val="Body"/>
        <w:spacing w:line="240" w:lineRule="auto"/>
        <w:ind w:left="180" w:hanging="18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Local Government Area</w:t>
        <w:tab/>
        <w:tab/>
        <w:tab/>
        <w:t>Yagba East</w:t>
      </w:r>
    </w:p>
    <w:p>
      <w:pPr>
        <w:pStyle w:val="Body"/>
        <w:spacing w:line="240" w:lineRule="auto"/>
        <w:ind w:left="180" w:hanging="18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Home Town</w:t>
        <w:tab/>
        <w:tab/>
        <w:tab/>
        <w:tab/>
        <w:tab/>
        <w:t>Ejuku</w:t>
      </w:r>
    </w:p>
    <w:p>
      <w:pPr>
        <w:pStyle w:val="Body"/>
        <w:spacing w:line="240" w:lineRule="auto"/>
        <w:ind w:left="180" w:hanging="18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Marital Status</w:t>
        <w:tab/>
        <w:tab/>
        <w:tab/>
        <w:tab/>
        <w:tab/>
        <w:t>Single</w:t>
      </w:r>
    </w:p>
    <w:p>
      <w:pPr>
        <w:pStyle w:val="Body"/>
        <w:spacing w:line="240" w:lineRule="auto"/>
        <w:ind w:left="180" w:hanging="18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Date of Birth                                       </w:t>
        <w:tab/>
        <w:t>27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March 1988</w:t>
      </w:r>
    </w:p>
    <w:p>
      <w:pPr>
        <w:pStyle w:val="Body"/>
        <w:spacing w:line="240" w:lineRule="auto"/>
        <w:ind w:left="180" w:hanging="18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Century Gothic" w:cs="Century Gothic" w:hAnsi="Century Gothic" w:eastAsia="Century Gothic"/>
          <w:color w:val="000000"/>
          <w:sz w:val="20"/>
          <w:szCs w:val="20"/>
        </w:rPr>
      </w:pPr>
      <m:oMath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C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a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r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r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/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O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b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j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c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t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i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v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s</m:t>
        </m:r>
      </m:oMath>
      <w:r>
        <w:rPr>
          <w:rFonts w:ascii="Century Gothic" w:cs="Century Gothic" w:hAnsi="Century Gothic" w:eastAsia="Century Gothic"/>
          <w:sz w:val="20"/>
          <w:szCs w:val="20"/>
          <w:shd w:val="clear" w:color="auto" w:fill="404040"/>
        </w:rPr>
        <mc:AlternateContent>
          <mc:Choice Requires="wps">
            <w:drawing>
              <wp:inline distT="0" distB="0" distL="0" distR="0">
                <wp:extent cx="5812841" cy="12700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841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57.7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tabs>
          <w:tab w:val="left" w:pos="3390"/>
        </w:tabs>
        <w:spacing w:line="240" w:lineRule="auto"/>
        <w:ind w:left="18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"/>
        <w:spacing w:line="240" w:lineRule="auto"/>
        <w:ind w:left="18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To work in an Organization that offers challenging situations, efficiency and support for career growth. To be resourceful in a competitive and challenging Organization by complimenting the work that is being performed in the Organization. The need to have integrity and honesty, and that is what I strive to do in my work.</w:t>
      </w:r>
    </w:p>
    <w:p>
      <w:pPr>
        <w:pStyle w:val="Body"/>
        <w:spacing w:line="240" w:lineRule="auto"/>
        <w:ind w:left="180" w:firstLine="0"/>
      </w:pPr>
    </w:p>
    <w:p>
      <w:pPr>
        <w:pStyle w:val="Body"/>
        <w:spacing w:after="0" w:line="240" w:lineRule="auto"/>
        <w:jc w:val="center"/>
        <w:rPr>
          <w:rFonts w:ascii="Century Gothic" w:cs="Century Gothic" w:hAnsi="Century Gothic" w:eastAsia="Century Gothic"/>
          <w:color w:val="000000"/>
          <w:sz w:val="20"/>
          <w:szCs w:val="20"/>
        </w:rPr>
      </w:pPr>
      <m:oMath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K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y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/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S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k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i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l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l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s</m:t>
        </m:r>
      </m:oMath>
      <w:r>
        <w:rPr>
          <w:rFonts w:ascii="Century Gothic" w:cs="Century Gothic" w:hAnsi="Century Gothic" w:eastAsia="Century Gothic"/>
          <w:sz w:val="20"/>
          <w:szCs w:val="20"/>
          <w:shd w:val="clear" w:color="auto" w:fill="404040"/>
        </w:rPr>
        <mc:AlternateContent>
          <mc:Choice Requires="wps">
            <w:drawing>
              <wp:inline distT="0" distB="0" distL="0" distR="0">
                <wp:extent cx="5812841" cy="1270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841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57.7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spacing w:line="240" w:lineRule="auto"/>
        <w:ind w:left="420" w:hanging="240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Ability to learn fast.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 company/individual would require my services because i'm first, faster, better, even cheaper at resolving difficult situations in any organizations/projects especially if it customers related. The word cheaper comes in because I do not work for money 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Very good public relations skills.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Exceptional ability to work independently.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Ability to work against deadline and multi-task.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Ability to effect changes in already existing structure.</w:t>
      </w:r>
    </w:p>
    <w:p>
      <w:pPr>
        <w:pStyle w:val="List Paragraph"/>
        <w:numPr>
          <w:ilvl w:val="0"/>
          <w:numId w:val="3"/>
        </w:numPr>
        <w:bidi w:val="0"/>
        <w:spacing w:after="0" w:line="360" w:lineRule="auto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Proficiency in Microsoft Word, Microsoft Excel, Microsoft Power point, Microsoft Access, Adobe PageMaker, Corel draw and Internet basic.</w:t>
      </w:r>
    </w:p>
    <w:p>
      <w:pPr>
        <w:pStyle w:val="List Paragraph"/>
        <w:numPr>
          <w:ilvl w:val="0"/>
          <w:numId w:val="3"/>
        </w:numPr>
        <w:bidi w:val="0"/>
        <w:spacing w:after="0" w:line="360" w:lineRule="auto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Ability to ensure all compliance issues are handled with sense of urgency.</w:t>
      </w:r>
    </w:p>
    <w:p>
      <w:pPr>
        <w:pStyle w:val="List Paragraph"/>
        <w:spacing w:after="0" w:line="240" w:lineRule="auto"/>
        <w:ind w:left="90" w:firstLine="0"/>
        <w:rPr>
          <w:rFonts w:ascii="Times New Roman" w:cs="Times New Roman" w:hAnsi="Times New Roman" w:eastAsia="Times New Roman"/>
          <w:b w:val="1"/>
          <w:bCs w:val="1"/>
          <w:color w:val="943634"/>
          <w:sz w:val="28"/>
          <w:szCs w:val="28"/>
          <w:u w:color="943634"/>
        </w:rPr>
      </w:pPr>
    </w:p>
    <w:p>
      <w:pPr>
        <w:pStyle w:val="List Paragraph"/>
        <w:spacing w:after="0" w:line="240" w:lineRule="auto"/>
        <w:ind w:left="90" w:firstLine="0"/>
        <w:jc w:val="center"/>
        <w:rPr>
          <w:rFonts w:ascii="Century Gothic" w:cs="Century Gothic" w:hAnsi="Century Gothic" w:eastAsia="Century Gothic"/>
          <w:color w:val="000000"/>
          <w:sz w:val="20"/>
          <w:szCs w:val="20"/>
        </w:rPr>
      </w:pPr>
      <m:oMath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S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l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c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t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d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/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A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c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c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o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m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p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l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i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s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h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m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n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t</m:t>
        </m:r>
      </m:oMath>
      <w:r>
        <w:rPr>
          <w:rFonts w:ascii="Century Gothic" w:cs="Century Gothic" w:hAnsi="Century Gothic" w:eastAsia="Century Gothic"/>
          <w:sz w:val="20"/>
          <w:szCs w:val="20"/>
          <w:shd w:val="clear" w:color="auto" w:fill="404040"/>
        </w:rPr>
        <mc:AlternateContent>
          <mc:Choice Requires="wps">
            <w:drawing>
              <wp:inline distT="0" distB="0" distL="0" distR="0">
                <wp:extent cx="5872277" cy="12700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277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462.4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  <w:color w:val="943634"/>
          <w:sz w:val="24"/>
          <w:szCs w:val="24"/>
          <w:u w:color="943634"/>
        </w:rPr>
      </w:pPr>
    </w:p>
    <w:p>
      <w:pPr>
        <w:pStyle w:val="List Paragraph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rFonts w:ascii="Times New Roman" w:hAnsi="Times New Roman"/>
          <w:color w:val="943634"/>
          <w:sz w:val="24"/>
          <w:szCs w:val="24"/>
          <w:rtl w:val="0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rtl w:val="0"/>
          <w:lang w:val="en-US"/>
        </w:rPr>
        <w:t>Being able to setup established a company referred to as Orbit Media, where my potential as a Digital Marketing Strategist and an Entrepreneur was exhibited. I creatively promote clients products and services via social media and digital platforms to their target audience.</w:t>
      </w:r>
    </w:p>
    <w:p>
      <w:pPr>
        <w:pStyle w:val="Body"/>
        <w:spacing w:after="0" w:line="240" w:lineRule="auto"/>
        <w:ind w:left="90" w:firstLine="0"/>
        <w:rPr>
          <w:rFonts w:ascii="Times New Roman" w:cs="Times New Roman" w:hAnsi="Times New Roman" w:eastAsia="Times New Roman"/>
          <w:color w:val="943634"/>
          <w:sz w:val="28"/>
          <w:szCs w:val="28"/>
          <w:u w:color="943634"/>
        </w:rPr>
      </w:pPr>
    </w:p>
    <w:p>
      <w:pPr>
        <w:pStyle w:val="Body"/>
        <w:spacing w:after="0" w:line="240" w:lineRule="auto"/>
        <w:ind w:left="90" w:firstLine="0"/>
        <w:rPr>
          <w:rFonts w:ascii="Times New Roman" w:cs="Times New Roman" w:hAnsi="Times New Roman" w:eastAsia="Times New Roman"/>
          <w:color w:val="943634"/>
          <w:sz w:val="28"/>
          <w:szCs w:val="28"/>
          <w:u w:color="943634"/>
        </w:rPr>
      </w:pPr>
    </w:p>
    <w:p>
      <w:pPr>
        <w:pStyle w:val="Body"/>
        <w:spacing w:after="0" w:line="240" w:lineRule="auto"/>
        <w:ind w:left="90" w:firstLine="0"/>
        <w:jc w:val="center"/>
        <w:rPr>
          <w:rFonts w:ascii="Century Gothic" w:cs="Century Gothic" w:hAnsi="Century Gothic" w:eastAsia="Century Gothic"/>
          <w:color w:val="000000"/>
          <w:sz w:val="20"/>
          <w:szCs w:val="20"/>
        </w:rPr>
      </w:pPr>
      <m:oMath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d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u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c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a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t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i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o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n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a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l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/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/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H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i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s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t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o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r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y</m:t>
        </m:r>
      </m:oMath>
      <w:r>
        <w:rPr>
          <w:rFonts w:ascii="Century Gothic" w:cs="Century Gothic" w:hAnsi="Century Gothic" w:eastAsia="Century Gothic"/>
          <w:sz w:val="20"/>
          <w:szCs w:val="20"/>
          <w:shd w:val="clear" w:color="auto" w:fill="404040"/>
        </w:rPr>
        <mc:AlternateContent>
          <mc:Choice Requires="wps">
            <w:drawing>
              <wp:inline distT="0" distB="0" distL="0" distR="0">
                <wp:extent cx="5872277" cy="12700"/>
                <wp:effectExtent l="0" t="0" r="0" 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277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0" style="visibility:visible;width:462.4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spacing w:after="0" w:line="48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2018</w:t>
        <w:tab/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Digital Marketer Hq.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Certified Email Marketing Specialist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2017</w:t>
        <w:tab/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Digital Marketer Hq.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Certified Customer Acquisition Specialist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2017</w:t>
        <w:tab/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Digital Marketer Hq.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Certified Optimization &amp; Testing Specialist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ind w:left="2880" w:hanging="288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2016      </w:t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Northwestern University (Coursera)</w:t>
      </w:r>
    </w:p>
    <w:p>
      <w:pPr>
        <w:pStyle w:val="Body"/>
        <w:spacing w:after="0"/>
        <w:ind w:left="288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Content, Advertising &amp; Social IMC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2012</w:t>
        <w:tab/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Federal University of Agriculture Abeokuta, Nigeria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ab/>
        <w:t>Bachelor of Wildlife Management (Environmental Resources Mgt.).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2006</w:t>
        <w:tab/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Akute Grammar School, Ogun State.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ab/>
        <w:t>Senior Secondary Certificate Examination (SSCE O Level).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2000</w:t>
        <w:tab/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Success Junior Schools, Lagos State.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ab/>
        <w:t>First Leaving Certificate.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Century Gothic" w:cs="Century Gothic" w:hAnsi="Century Gothic" w:eastAsia="Century Gothic"/>
          <w:color w:val="000000"/>
          <w:sz w:val="20"/>
          <w:szCs w:val="20"/>
        </w:rPr>
      </w:pPr>
      <m:oMath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W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o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r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k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i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n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g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/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x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p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r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i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n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c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</m:oMath>
      <w:r>
        <w:rPr>
          <w:rFonts w:ascii="Century Gothic" w:cs="Century Gothic" w:hAnsi="Century Gothic" w:eastAsia="Century Gothic"/>
          <w:sz w:val="20"/>
          <w:szCs w:val="20"/>
          <w:shd w:val="clear" w:color="auto" w:fill="404040"/>
        </w:rPr>
        <mc:AlternateContent>
          <mc:Choice Requires="wps">
            <w:drawing>
              <wp:inline distT="0" distB="0" distL="0" distR="0">
                <wp:extent cx="5812841" cy="12700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841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1" style="visibility:visible;width:457.7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PRINTIVO LIMITED, (Digital Marketing &amp; Corporate Sales)         Feb. 2017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Dec. 2017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Manage the company all social media/digital platforms.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Interact with customers, potential customers with aim to convert.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Copywriting, promotions/campaigns, email campaigns.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Website optimization and testing of what works best, and designing/creating positive customer experience process that is unique and makes the company stands out. 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Research, study and keep an updated file reports on trends and competitors in the industry.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Present a weekly report on campaigns performance, organic platform performance and strategy to scale further.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Develop strategy on how to acquire, retention of B2C and B2B customers.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PRINTIVO LIMITED, (Social Media Manager)</w:t>
        <w:tab/>
        <w:tab/>
        <w:tab/>
        <w:t>Sept. 2015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  <w:rtl w:val="0"/>
        </w:rPr>
        <w:t>Jan. 2017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Manage the company social media platforms.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Interact with customers, potential customers etc and convert.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Generate contents, create campaign, email campaigns.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Manage angry customers and turn them into happy customers.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Google analytics and other manual analytics of the website traffic.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Research, study and keep an updated file reports on competitors in the industry.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Organize social events for the company staffs and audience.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Make a weekly report on customers complaint and how to resolve them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CITY FM 105.1, TOP FM 90.9 [THE JOBSHOW], (INTERNSHIP)</w:t>
        <w:tab/>
        <w:t xml:space="preserve">Dec.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Feb. 2014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Ensured proper Organization and synchronization of all activities relating to studio.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Prepare a daily program schedule for the program person (On air).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TARAUNI LOCAL GOVT. SECRETARIAT, KANO STATE (NYSC)</w:t>
        <w:tab/>
        <w:t xml:space="preserve">Jan.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Sept. 2013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Ensured prompt reconciliation and payment of all utility bills of the company with regards to Water, PHCN, Telephone etc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KAINJI LAKE NATIONAL PARK, NIGER STATE (IT)</w:t>
        <w:tab/>
        <w:tab/>
        <w:tab/>
        <w:t xml:space="preserve"> June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July 2011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Managed all the Kanji lake national park tourists welfare and other related issues.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BISROD COMPANY, OGUN STATE (I.T)</w:t>
        <w:tab/>
        <w:tab/>
        <w:tab/>
        <w:tab/>
        <w:tab/>
        <w:t xml:space="preserve">May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fr-FR"/>
        </w:rPr>
        <w:t>June 2011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Acquired safety skills to ensure a safe working environment through efficient safety plan and regular fire drills within the company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factory and office premises.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Coordinate regular inspection with all relevant Ogun State agencies such as, Ministry of health, Manufacturer Association of Nigeria (MAN) etc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color w:val="943634"/>
          <w:sz w:val="28"/>
          <w:szCs w:val="28"/>
          <w:u w:color="94363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color w:val="943634"/>
          <w:sz w:val="28"/>
          <w:szCs w:val="28"/>
          <w:u w:color="943634"/>
        </w:rPr>
      </w:pPr>
    </w:p>
    <w:p>
      <w:pPr>
        <w:pStyle w:val="Body"/>
        <w:spacing w:after="0" w:line="240" w:lineRule="auto"/>
        <w:jc w:val="center"/>
        <w:rPr>
          <w:rFonts w:ascii="Century Gothic" w:cs="Century Gothic" w:hAnsi="Century Gothic" w:eastAsia="Century Gothic"/>
          <w:color w:val="000000"/>
          <w:sz w:val="20"/>
          <w:szCs w:val="20"/>
        </w:rPr>
      </w:pPr>
      <m:oMath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C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l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u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b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s</m:t>
        </m:r>
        <m: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,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/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S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o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c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i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t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i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s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/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a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n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d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/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A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c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t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i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v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i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t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i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s</m:t>
        </m:r>
      </m:oMath>
      <w:r>
        <w:rPr>
          <w:rFonts w:ascii="Century Gothic" w:cs="Century Gothic" w:hAnsi="Century Gothic" w:eastAsia="Century Gothic"/>
          <w:sz w:val="20"/>
          <w:szCs w:val="20"/>
          <w:shd w:val="clear" w:color="auto" w:fill="404040"/>
        </w:rPr>
        <mc:AlternateContent>
          <mc:Choice Requires="wps">
            <w:drawing>
              <wp:inline distT="0" distB="0" distL="0" distR="0">
                <wp:extent cx="5812841" cy="12700"/>
                <wp:effectExtent l="0" t="0" r="0" 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841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2" style="visibility:visible;width:457.7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NATIONAL YOUTH SERVICE CORPS/ FEDERAL ROAD SAFETY COMMISSION CLUB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color w:val="943634"/>
          <w:sz w:val="28"/>
          <w:szCs w:val="28"/>
          <w:u w:color="943634"/>
        </w:rPr>
      </w:pPr>
    </w:p>
    <w:p>
      <w:pPr>
        <w:pStyle w:val="Body"/>
        <w:spacing w:after="0" w:line="240" w:lineRule="auto"/>
        <w:jc w:val="center"/>
        <w:rPr>
          <w:rFonts w:ascii="Century Gothic" w:cs="Century Gothic" w:hAnsi="Century Gothic" w:eastAsia="Century Gothic"/>
          <w:color w:val="000000"/>
          <w:sz w:val="20"/>
          <w:szCs w:val="20"/>
        </w:rPr>
      </w:pPr>
      <m:oMath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H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o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b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b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i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0"/>
            <w:szCs w:val="20"/>
          </w:rPr>
          <m:t>s</m:t>
        </m:r>
      </m:oMath>
      <w:r>
        <w:rPr>
          <w:rFonts w:ascii="Century Gothic" w:cs="Century Gothic" w:hAnsi="Century Gothic" w:eastAsia="Century Gothic"/>
          <w:sz w:val="20"/>
          <w:szCs w:val="20"/>
          <w:shd w:val="clear" w:color="auto" w:fill="404040"/>
        </w:rPr>
        <mc:AlternateContent>
          <mc:Choice Requires="wps">
            <w:drawing>
              <wp:inline distT="0" distB="0" distL="0" distR="0">
                <wp:extent cx="5812841" cy="12700"/>
                <wp:effectExtent l="0" t="0" r="0" b="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841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3" style="visibility:visible;width:457.7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spacing w:after="0" w:line="240" w:lineRule="auto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Reading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Music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Networking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Going on a competitive, spirit and fearless sports like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rtl w:val="0"/>
          <w:lang w:val="en-US"/>
        </w:rPr>
        <w:t>Mountaineering, Swimming etc)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color w:val="943634"/>
          <w:sz w:val="28"/>
          <w:szCs w:val="28"/>
          <w:u w:color="94363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color w:val="943634"/>
          <w:sz w:val="28"/>
          <w:szCs w:val="28"/>
          <w:u w:color="94363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val="thick"/>
        </w:rPr>
      </w:pPr>
      <m:oMath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4"/>
            <w:szCs w:val="24"/>
          </w:rPr>
          <m:t>R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4"/>
            <w:szCs w:val="24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4"/>
            <w:szCs w:val="24"/>
          </w:rPr>
          <m:t>f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4"/>
            <w:szCs w:val="24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4"/>
            <w:szCs w:val="24"/>
          </w:rPr>
          <m:t>r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4"/>
            <w:szCs w:val="24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4"/>
            <w:szCs w:val="24"/>
          </w:rPr>
          <m:t>n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4"/>
            <w:szCs w:val="24"/>
          </w:rPr>
          <m:t>c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4"/>
            <w:szCs w:val="24"/>
          </w:rPr>
          <m:t>e</m:t>
        </m:r>
        <m:r>
          <m:rPr>
            <m:sty m:val="bi"/>
          </m:rPr>
          <w:rPr xmlns:w="http://schemas.openxmlformats.org/wordprocessingml/2006/main">
            <w:rFonts w:ascii="Cambria Math" w:hAnsi="Cambria Math"/>
            <w:i/>
            <w:color w:val="943634"/>
            <w:sz w:val="24"/>
            <w:szCs w:val="24"/>
          </w:rPr>
          <m:t>s</m:t>
        </m:r>
      </m:oMath>
      <w:r>
        <w:rPr>
          <w:rFonts w:ascii="Century Gothic" w:cs="Century Gothic" w:hAnsi="Century Gothic" w:eastAsia="Century Gothic"/>
          <w:sz w:val="20"/>
          <w:szCs w:val="20"/>
          <w:shd w:val="clear" w:color="auto" w:fill="404040"/>
        </w:rPr>
        <mc:AlternateContent>
          <mc:Choice Requires="wps">
            <w:drawing>
              <wp:inline distT="0" distB="0" distL="0" distR="0">
                <wp:extent cx="5812841" cy="12700"/>
                <wp:effectExtent l="0" t="0" r="0" b="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841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4" style="visibility:visible;width:457.7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Engr. ABDULWAHAB MOHAMMED </w:t>
        <w:tab/>
        <w:tab/>
        <w:t>Mr. ABDULGANIYU BELLO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PHCN, KANO DISTRIBUTION,</w:t>
        <w:tab/>
        <w:tab/>
        <w:tab/>
        <w:t>NIGERIA MARITIME ADMINISTRATION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KANO.</w:t>
        <w:tab/>
        <w:tab/>
        <w:tab/>
        <w:tab/>
        <w:tab/>
        <w:tab/>
        <w:t>AND SAFETY AGENCY, LAGOS</w:t>
      </w:r>
    </w:p>
    <w:p>
      <w:pPr>
        <w:pStyle w:val="No Spacing"/>
      </w:pPr>
      <w:r>
        <w:rPr>
          <w:rFonts w:ascii="Times New Roman" w:hAnsi="Times New Roman"/>
          <w:sz w:val="24"/>
          <w:szCs w:val="24"/>
          <w:rtl w:val="0"/>
          <w:lang w:val="en-US"/>
        </w:rPr>
        <w:t>Mobile: +2348132209383</w:t>
        <w:tab/>
        <w:tab/>
        <w:tab/>
        <w:tab/>
        <w:t>Mobile: +2348023284660</w:t>
      </w:r>
    </w:p>
    <w:sectPr>
      <w:headerReference w:type="default" r:id="rId4"/>
      <w:footerReference w:type="default" r:id="rId5"/>
      <w:pgSz w:w="12240" w:h="15840" w:orient="portrait"/>
      <w:pgMar w:top="180" w:right="1440" w:bottom="900" w:left="1440" w:header="720" w:footer="7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ambria Math">
    <w:charset w:val="00"/>
    <w:family w:val="roman"/>
    <w:pitch w:val="default"/>
  </w:font>
  <w:font w:name="Century Gothic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</w:p>
  <w:p>
    <w:pPr>
      <w:pStyle w:val="footer"/>
      <w:tabs>
        <w:tab w:val="right" w:pos="9340"/>
        <w:tab w:val="clear" w:pos="9360"/>
      </w:tabs>
      <w:jc w:val="right"/>
    </w:pPr>
    <w:r>
      <w:rPr>
        <w:rFonts w:ascii="Cambria" w:cs="Cambria" w:hAnsi="Cambria" w:eastAsia="Cambria"/>
        <w:b w:val="1"/>
        <w:bCs w:val="1"/>
        <w:i w:val="1"/>
        <w:iCs w:val="1"/>
        <w:color w:val="c0504d"/>
        <w:sz w:val="32"/>
        <w:szCs w:val="32"/>
        <w:u w:color="c0504d"/>
        <w:rtl w:val="0"/>
        <w:lang w:val="en-US"/>
      </w:rPr>
      <w:t>SHATTA, R.T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❖"/>
      <w:lvlJc w:val="left"/>
      <w:pPr>
        <w:ind w:left="7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07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9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1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23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95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67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9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1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❖"/>
      <w:lvlJc w:val="left"/>
      <w:pPr>
        <w:ind w:left="7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❖"/>
      <w:lvlJc w:val="left"/>
      <w:pPr>
        <w:ind w:left="7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❖"/>
        <w:lvlJc w:val="left"/>
        <w:pPr>
          <w:ind w:left="720" w:hanging="7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2070" w:hanging="72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790" w:hanging="7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510" w:hanging="7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4230" w:hanging="72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950" w:hanging="7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670" w:hanging="7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390" w:hanging="72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7110" w:hanging="7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6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mbria" w:cs="Cambria" w:hAnsi="Cambria" w:eastAsia="Cambria"/>
      <w:sz w:val="24"/>
      <w:szCs w:val="24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8"/>
      </w:numPr>
    </w:pPr>
  </w:style>
  <w:style w:type="numbering" w:styleId="Imported Style 5">
    <w:name w:val="Imported Style 5"/>
    <w:pPr>
      <w:numPr>
        <w:numId w:val="11"/>
      </w:numPr>
    </w:pPr>
  </w:style>
  <w:style w:type="numbering" w:styleId="Imported Style 6">
    <w:name w:val="Imported Style 6"/>
    <w:pPr>
      <w:numPr>
        <w:numId w:val="13"/>
      </w:numPr>
    </w:p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