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0" w:leftChars="0" w:firstLine="720" w:firstLineChars="0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u w:val="none"/>
          <w:lang w:val="en-US"/>
        </w:rPr>
        <w:t>OLAOLUWA OLAWUMI SAMUEL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9, Unity Estate, Elebu-Oritamerin,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Oluyole Extension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Ibadan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Oyo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| </w:t>
      </w:r>
      <w:r>
        <w:rPr>
          <w:rFonts w:hint="default" w:ascii="Times New Roman" w:hAnsi="Times New Roman" w:cs="Times New Roman"/>
          <w:sz w:val="24"/>
          <w:szCs w:val="24"/>
        </w:rPr>
        <w:t xml:space="preserve">+2348127186463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ola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wmisesan</w:t>
      </w:r>
      <w:r>
        <w:rPr>
          <w:rFonts w:hint="default" w:ascii="Times New Roman" w:hAnsi="Times New Roman" w:cs="Times New Roman"/>
          <w:sz w:val="24"/>
          <w:szCs w:val="24"/>
        </w:rPr>
        <w:t>@gmail.com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127635</wp:posOffset>
                </wp:positionV>
                <wp:extent cx="5275580" cy="285115"/>
                <wp:effectExtent l="13970" t="13970" r="25400" b="24765"/>
                <wp:wrapNone/>
                <wp:docPr id="1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80" cy="2851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>
                          <a:solidFill>
                            <a:srgbClr val="4271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160" w:leftChars="0" w:firstLine="720" w:firstLineChars="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PROFILE SUMMARY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" o:spid="_x0000_s1026" o:spt="1" style="position:absolute;left:0pt;margin-left:1.85pt;margin-top:10.05pt;height:22.45pt;width:415.4pt;z-index:1024;mso-width-relative:page;mso-height-relative:page;" fillcolor="#7030A0" filled="t" stroked="t" coordsize="21600,21600" o:gfxdata="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pzDl1wAAAAcBAAAPAAAA&#10;AAAAAAEAIAAAACIAAABkcnMvZG93bnJldi54bWxQSwECFAAUAAAACACHTuJAtZtlyhYCAABIBAAA&#10;DgAAAAAAAAABACAAAAAmAQAAZHJzL2Uyb0RvYy54bWxQSwUGAAAAAAYABgBZAQAArgUAAAAA&#10;">
                <v:fill on="t" focussize="0,0"/>
                <v:stroke weight="2.25pt" color="#42719B" joinstyle="round"/>
                <v:imagedata o:title=""/>
                <o:lock v:ext="edit" aspectratio="f"/>
                <v:textbox>
                  <w:txbxContent>
                    <w:p>
                      <w:pPr>
                        <w:ind w:left="2160" w:leftChars="0" w:firstLine="720" w:firstLineChars="0"/>
                        <w:rPr>
                          <w:rFonts w:hint="default"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PROFILE SUMMARY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Communications and Community Manager </w:t>
      </w:r>
      <w:r>
        <w:rPr>
          <w:rFonts w:hint="default" w:ascii="Times New Roman" w:hAnsi="Times New Roman" w:cs="Times New Roman"/>
          <w:sz w:val="24"/>
          <w:szCs w:val="24"/>
        </w:rPr>
        <w:t xml:space="preserve">with progressively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valuable</w:t>
      </w:r>
      <w:r>
        <w:rPr>
          <w:rFonts w:hint="default" w:ascii="Times New Roman" w:hAnsi="Times New Roman" w:cs="Times New Roman"/>
          <w:sz w:val="24"/>
          <w:szCs w:val="24"/>
        </w:rPr>
        <w:t xml:space="preserve"> experience across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tech,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for-profit,</w:t>
      </w:r>
      <w:r>
        <w:rPr>
          <w:rFonts w:hint="default" w:ascii="Times New Roman" w:hAnsi="Times New Roman" w:cs="Times New Roman"/>
          <w:sz w:val="24"/>
          <w:szCs w:val="24"/>
        </w:rPr>
        <w:t xml:space="preserve"> non-profit, advertising, media and educational sectors,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5286375" cy="238760"/>
                <wp:effectExtent l="4445" t="4445" r="5080" b="23495"/>
                <wp:wrapNone/>
                <wp:docPr id="1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87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1pt;margin-top:3.1pt;height:18.8pt;width:416.25pt;z-index:1024;mso-width-relative:page;mso-height-relative:page;" fillcolor="#7030A0" filled="t" stroked="t" coordsize="21600,21600" o:gfxdata="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6cjZHWAAAABgEAAA8AAAAA&#10;AAAAAQAgAAAAIgAAAGRycy9kb3ducmV2LnhtbFBLAQIUABQAAAAIAIdO4kCqeZabFgIAAEcEAAAO&#10;AAAAAAAAAAEAIAAAACUBAABkcnMvZTJvRG9jLnhtbFBLBQYAAAAABgAGAFkBAACtBQA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  <w:t>CORE SKILLS AND COMPETENCIES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Effective Interpersonal Communication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Content Writing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Graphics Design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Business Writing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Social Media Optimization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Digital Marketing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Video Editing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Search Engine Optimization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Business Development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1440" w:leftChars="0" w:firstLine="720" w:firstLineChars="0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PROFESSIONAL EXPERIENCE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Social Media Manager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UnbugQA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February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Present 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/>
        </w:rPr>
        <w:t>Responsibilities: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/>
        </w:rPr>
        <w:t>All kinds of business, web, sales and social media  content writing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/>
        </w:rPr>
        <w:t>Designing and monitoring online marketing campaigns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/>
        </w:rPr>
        <w:t>Creating, curating and developing of all kinds of  visual , audio, audio-visual and written content for awareness and marketing on social media.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esigning a simple and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consistent brand messaging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framework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and visual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outlook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across all digital outlets.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Communications &amp; Community Manager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ens Going For Gold Network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February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2021 -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January 2022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Responsibilities: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Facilitating online community engagement among the organization’s volunteers and her stakeholders.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Developing marketing content and advertisements for social media.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Analyzing and reporting social media and online marketing campaign results.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Developing strategy for publicizing the organization's online and physical conferences, to help 943 teenagers (so far) across (30 Secondary Schools, 5 Orphanages, and 2 Remand Facilities in) Nigeria find, contribute to, and benefit from her work.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Curating &amp; publishing videos to strengthen organizational reputation.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Designing a simple and </w:t>
      </w:r>
      <w:r>
        <w:rPr>
          <w:rFonts w:hint="default" w:ascii="Times New Roman" w:hAnsi="Times New Roman" w:cs="Times New Roman"/>
          <w:sz w:val="24"/>
          <w:szCs w:val="24"/>
        </w:rPr>
        <w:t xml:space="preserve">consistent brand messaging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framework </w:t>
      </w:r>
      <w:r>
        <w:rPr>
          <w:rFonts w:hint="default" w:ascii="Times New Roman" w:hAnsi="Times New Roman" w:cs="Times New Roman"/>
          <w:sz w:val="24"/>
          <w:szCs w:val="24"/>
        </w:rPr>
        <w:t xml:space="preserve">and visual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outlook </w:t>
      </w:r>
      <w:r>
        <w:rPr>
          <w:rFonts w:hint="default" w:ascii="Times New Roman" w:hAnsi="Times New Roman" w:cs="Times New Roman"/>
          <w:sz w:val="24"/>
          <w:szCs w:val="24"/>
        </w:rPr>
        <w:t>across all digital outlets.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Contributing articles and ideas to the organization’s quarterly Te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 Achiever</w:t>
      </w:r>
      <w:r>
        <w:rPr>
          <w:rFonts w:hint="default" w:ascii="Times New Roman" w:hAnsi="Times New Roman" w:cs="Times New Roman"/>
          <w:sz w:val="24"/>
          <w:szCs w:val="24"/>
        </w:rPr>
        <w:t xml:space="preserve"> magazine and getting patrons for its advert columns.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Writing, educating, publishing and promoting relevant articles on the organization's website.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Content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Editor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Inclusion Times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July 2020 - January 2021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Responsibilities: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Publishing data-driven, timely and quality industry-based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"https://inclusiontimes.com/cowrywise-raises-3-million-in-pre-series-a-round/"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</w:rPr>
        <w:t>news features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"https://inclusiontimes.com/how-mastercard-visa-and-paypal-can-stay-relevant-in-an-era-of-national-digital-currencies/"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</w:rPr>
        <w:t>op-eds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Researching for original news stories within the agency's niche.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Managing social media channels and effectively increasing engagement from baseline by 70%.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Developing content for the news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"https://inclusiontimes.com/"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</w:rPr>
        <w:t xml:space="preserve">website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and updating the website in real time.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Social Media Strategist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Home Advantage Africa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October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2019-  May 2020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Responsibilities: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Writing interesting copy with eye for current trends and viral potential.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Maintaining editorial calendar to keep content timely, relevant and engaging.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Responding to email and social media messages guided by official stipulations.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Identifying thought leaders and influencers to promote brand activities, including its online webinars and physical conferences across Africa.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Managing corporate social media channels including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"https://www.instagram.com/p/CALL2NjFuxD/?utm_medium=copy_link%0D%0A"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</w:rPr>
        <w:t xml:space="preserve">Instagram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and Twitter.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Designing and presenting social media campaign ideas, such as featuring stories of millennial change-makers, and self-development content.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2160" w:leftChars="0" w:firstLine="720" w:firstLineChars="0"/>
        <w:jc w:val="both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VOLUNTARY SERVICE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Human Resources Manger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Teens Going For Gold Network                                           Jan. 2015 - Present</w:t>
      </w:r>
    </w:p>
    <w:p>
      <w:pPr>
        <w:pStyle w:val="6"/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Fostering effecient and effective communication between all sectors of the organization</w:t>
      </w:r>
    </w:p>
    <w:p>
      <w:pPr>
        <w:pStyle w:val="6"/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Overseeing volunteers' performances and rewards</w:t>
      </w:r>
    </w:p>
    <w:p>
      <w:pPr>
        <w:pStyle w:val="6"/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Training volunteers to ensure personal and professional growth as well as excellent service delivery</w:t>
      </w:r>
    </w:p>
    <w:p>
      <w:pPr>
        <w:pStyle w:val="6"/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Incorporating an empowering organizational culture.</w:t>
      </w:r>
    </w:p>
    <w:p>
      <w:pPr>
        <w:pStyle w:val="6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6"/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Youth Correspondent</w:t>
      </w:r>
    </w:p>
    <w:p>
      <w:pPr>
        <w:pStyle w:val="6"/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Your Commonwealth.                                                     October 2021 - Present </w:t>
      </w:r>
    </w:p>
    <w:p>
      <w:pPr>
        <w:pStyle w:val="6"/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Researching, collecting and developing content for the Your Commonwealth blog.</w:t>
      </w:r>
    </w:p>
    <w:bookmarkEnd w:id="0"/>
    <w:p>
      <w:pPr>
        <w:pStyle w:val="6"/>
        <w:numPr>
          <w:ilvl w:val="0"/>
          <w:numId w:val="0"/>
        </w:numPr>
        <w:ind w:left="720" w:firstLine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Monitoring and Evaluation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Associate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Association for Reproductive Family Health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Aug. 2019-Dec. 2019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Collecting relevant social, medical and economic data from outreach fields.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Analyzing collected data.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Interpreting and Reporting the data for reference and organizational decision making.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18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single" w:color="0000FF"/>
        </w:rPr>
        <w:t>EDUCATION</w:t>
      </w:r>
    </w:p>
    <w:p>
      <w:pPr>
        <w:spacing w:after="258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 w:color="000000"/>
        </w:rPr>
        <w:t>BSC Economics</w:t>
      </w:r>
    </w:p>
    <w:p>
      <w:pPr>
        <w:spacing w:after="224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University of Benin</w:t>
      </w:r>
    </w:p>
    <w:p>
      <w:pPr>
        <w:spacing w:after="18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2019</w:t>
      </w:r>
    </w:p>
    <w:p>
      <w:pPr>
        <w:spacing w:after="258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 w:color="000000"/>
        </w:rPr>
        <w:t>Certificate In Executive Marketing</w:t>
      </w:r>
    </w:p>
    <w:p>
      <w:pPr>
        <w:spacing w:after="224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Quantic School of Business &amp; Technology</w:t>
      </w:r>
    </w:p>
    <w:p>
      <w:pPr>
        <w:spacing w:after="252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2020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single" w:color="0000FF"/>
        </w:rPr>
        <w:t>COURSES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46" w:line="249" w:lineRule="auto"/>
        <w:ind w:left="50" w:hanging="1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  <w:t xml:space="preserve">Certificate in Advocacy and Lobbying, Rules for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val="en-US"/>
        </w:rPr>
        <w:t>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</w:rPr>
        <w:t>rivate Foundation</w:t>
      </w:r>
    </w:p>
    <w:p>
      <w:pPr>
        <w:spacing w:after="46" w:line="249" w:lineRule="auto"/>
        <w:ind w:left="50" w:hanging="10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Learn Foundation Law in collaboration with Packard Foundation, Gates Foundation, Hewlett Foundation and Moore Foundation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    </w:t>
      </w:r>
    </w:p>
    <w:p>
      <w:pPr>
        <w:spacing w:after="46" w:line="249" w:lineRule="auto"/>
        <w:ind w:left="50" w:hanging="10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2021</w:t>
      </w:r>
    </w:p>
    <w:p>
      <w:pPr>
        <w:spacing w:after="46" w:line="249" w:lineRule="auto"/>
        <w:ind w:left="50" w:hanging="10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spacing w:after="252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single" w:color="0000FF"/>
        </w:rPr>
        <w:t>REFEREES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Ms. Oluwapelumi Obisesan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Communications Specialist, 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Feed The Future Project 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Senegal Policy Systems Services.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Dakar, Senegal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+221 78 256 95 00</w:t>
      </w:r>
    </w:p>
    <w:p>
      <w:pPr>
        <w:spacing w:after="0" w:line="244" w:lineRule="auto"/>
        <w:ind w:right="277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Mrs. Tobiloba Akerele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Regional Senior Technical Advisor, Communications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U.S. President’s Malaria Initiative for States Project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Management Sciences for Health, 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Cross River, Nigeria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0903 325 9876</w:t>
      </w:r>
    </w:p>
    <w:p>
      <w:pPr>
        <w:spacing w:after="0" w:line="244" w:lineRule="auto"/>
        <w:ind w:right="24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Mr. Joseph Burutu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UI/UX Designer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Parkway Projects Ltd.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Lagos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Nigeria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08107251852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imSun"/>
    <w:panose1 w:val="02010600030000010101"/>
    <w:charset w:val="86"/>
    <w:family w:val="auto"/>
    <w:pitch w:val="default"/>
    <w:sig w:usb0="00000000" w:usb1="00000000" w:usb2="00000006" w:usb3="00000000" w:csb0="00040001" w:csb1="00000000"/>
  </w:font>
  <w:font w:name="Segoe UI Symbol">
    <w:altName w:val="Segoe UI Symbol"/>
    <w:panose1 w:val="020B0502040000020203"/>
    <w:charset w:val="00"/>
    <w:family w:val="swiss"/>
    <w:pitch w:val="default"/>
    <w:sig w:usb0="00000000" w:usb1="00000000" w:usb2="00040000" w:usb3="04000000" w:csb0="00000001" w:csb1="40000000"/>
  </w:font>
  <w:font w:name="Century Gothic">
    <w:altName w:val="Century Gothic"/>
    <w:panose1 w:val="020B0502020000020204"/>
    <w:charset w:val="00"/>
    <w:family w:val="auto"/>
    <w:pitch w:val="default"/>
    <w:sig w:usb0="00000000" w:usb1="00000000" w:usb2="00000000" w:usb3="00000000" w:csb0="2000009F" w:csb1="DFD70000"/>
  </w:font>
  <w:font w:name="Courier Screenplay">
    <w:altName w:val="Courier Screenplay"/>
    <w:panose1 w:val="02070509030000020404"/>
    <w:charset w:val="00"/>
    <w:family w:val="auto"/>
    <w:pitch w:val="default"/>
    <w:sig w:usb0="00000000" w:usb1="00000000" w:usb2="00000000" w:usb3="00000000" w:csb0="A0000011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22CFEA0"/>
    <w:multiLevelType w:val="singleLevel"/>
    <w:tmpl w:val="622CFEA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000FF"/>
      <w:u w:val="single"/>
    </w:rPr>
  </w:style>
  <w:style w:type="table" w:customStyle="1" w:styleId="5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3799</Characters>
  <Lines>0</Lines>
  <Paragraphs>117</Paragraphs>
  <ScaleCrop>false</ScaleCrop>
  <LinksUpToDate>false</LinksUpToDate>
  <CharactersWithSpaces>4357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2021-08-06T08:49:00Z</dcterms:created>
  <dc:creator>Olawumi Olaoluwa</dc:creator>
  <cp:lastModifiedBy>iPhone</cp:lastModifiedBy>
  <dcterms:modified xsi:type="dcterms:W3CDTF">2022-03-12T21:35:28Z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3081-11.15.0</vt:lpwstr>
  </property>
  <property fmtid="{D5CDD505-2E9C-101B-9397-08002B2CF9AE}" pid="3" name="ICV">
    <vt:lpwstr>acef83c0ec1c4e618a6b92639914b298</vt:lpwstr>
  </property>
</Properties>
</file>