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2F25" w14:textId="77777777" w:rsidR="00F45395" w:rsidRPr="00FC12D9" w:rsidRDefault="00F45395" w:rsidP="0073364B">
      <w:pPr>
        <w:spacing w:after="0" w:line="240" w:lineRule="auto"/>
        <w:ind w:left="1008" w:right="144"/>
        <w:rPr>
          <w:rFonts w:ascii="Times New Roman" w:hAnsi="Times New Roman" w:cs="Mongolian Baiti"/>
          <w:b/>
          <w:szCs w:val="24"/>
        </w:rPr>
      </w:pPr>
      <w:r w:rsidRPr="00FC12D9">
        <w:rPr>
          <w:rFonts w:ascii="Times New Roman" w:hAnsi="Times New Roman" w:cs="Mongolian Baiti"/>
          <w:b/>
          <w:szCs w:val="26"/>
        </w:rPr>
        <w:t xml:space="preserve">        </w:t>
      </w:r>
      <w:r w:rsidR="00B916B1" w:rsidRPr="00FC12D9">
        <w:rPr>
          <w:rFonts w:ascii="Times New Roman" w:hAnsi="Times New Roman" w:cs="Mongolian Baiti"/>
          <w:b/>
          <w:szCs w:val="26"/>
        </w:rPr>
        <w:t xml:space="preserve">                          </w:t>
      </w:r>
      <w:r w:rsidRPr="00FC12D9">
        <w:rPr>
          <w:rFonts w:ascii="Times New Roman" w:hAnsi="Times New Roman" w:cs="Mongolian Baiti"/>
          <w:b/>
          <w:szCs w:val="26"/>
        </w:rPr>
        <w:t xml:space="preserve">       </w:t>
      </w:r>
      <w:r w:rsidR="00B82EE1" w:rsidRPr="00FC12D9">
        <w:rPr>
          <w:rFonts w:ascii="Times New Roman" w:hAnsi="Times New Roman" w:cs="Mongolian Baiti"/>
          <w:b/>
          <w:szCs w:val="26"/>
        </w:rPr>
        <w:t xml:space="preserve"> </w:t>
      </w:r>
      <w:r w:rsidR="007152D8" w:rsidRPr="00FC12D9">
        <w:rPr>
          <w:rFonts w:ascii="Times New Roman" w:hAnsi="Times New Roman" w:cs="Mongolian Baiti"/>
          <w:b/>
          <w:szCs w:val="26"/>
        </w:rPr>
        <w:t xml:space="preserve">    </w:t>
      </w:r>
      <w:r w:rsidR="00587773">
        <w:rPr>
          <w:rFonts w:ascii="Times New Roman" w:hAnsi="Times New Roman" w:cs="Mongolian Baiti"/>
          <w:b/>
          <w:szCs w:val="26"/>
        </w:rPr>
        <w:t xml:space="preserve">   </w:t>
      </w:r>
      <w:r w:rsidR="007152D8" w:rsidRPr="00FC12D9">
        <w:rPr>
          <w:rFonts w:ascii="Times New Roman" w:hAnsi="Times New Roman" w:cs="Mongolian Baiti"/>
          <w:b/>
          <w:szCs w:val="26"/>
        </w:rPr>
        <w:t xml:space="preserve">   </w:t>
      </w:r>
      <w:r w:rsidRPr="00FC12D9">
        <w:rPr>
          <w:rFonts w:ascii="Times New Roman" w:hAnsi="Times New Roman" w:cs="Mongolian Baiti"/>
          <w:b/>
          <w:szCs w:val="26"/>
        </w:rPr>
        <w:t xml:space="preserve"> </w:t>
      </w:r>
      <w:r w:rsidRPr="00FC12D9">
        <w:rPr>
          <w:rFonts w:ascii="Times New Roman" w:hAnsi="Times New Roman" w:cs="Mongolian Baiti"/>
          <w:b/>
          <w:szCs w:val="24"/>
        </w:rPr>
        <w:t>Vera Tarasova, PA-</w:t>
      </w:r>
      <w:r w:rsidR="00750EAE" w:rsidRPr="00FC12D9">
        <w:rPr>
          <w:rFonts w:ascii="Times New Roman" w:hAnsi="Times New Roman" w:cs="Mongolian Baiti"/>
          <w:b/>
          <w:szCs w:val="24"/>
        </w:rPr>
        <w:t>C</w:t>
      </w:r>
    </w:p>
    <w:p w14:paraId="75BB8371" w14:textId="77777777" w:rsidR="0057666E" w:rsidRPr="00FC12D9" w:rsidRDefault="0057666E" w:rsidP="0073364B">
      <w:pPr>
        <w:spacing w:after="0" w:line="240" w:lineRule="auto"/>
        <w:ind w:left="1008" w:right="144"/>
        <w:rPr>
          <w:rFonts w:ascii="Times New Roman" w:hAnsi="Times New Roman" w:cs="Mongolian Baiti"/>
          <w:b/>
          <w:szCs w:val="24"/>
        </w:rPr>
      </w:pPr>
      <w:r w:rsidRPr="00FC12D9">
        <w:rPr>
          <w:rFonts w:ascii="Times New Roman" w:hAnsi="Times New Roman" w:cs="Mongolian Baiti"/>
          <w:b/>
          <w:szCs w:val="24"/>
        </w:rPr>
        <w:t xml:space="preserve">        </w:t>
      </w:r>
      <w:r w:rsidR="00B916B1" w:rsidRPr="00FC12D9">
        <w:rPr>
          <w:rFonts w:ascii="Times New Roman" w:hAnsi="Times New Roman" w:cs="Mongolian Baiti"/>
          <w:b/>
          <w:szCs w:val="24"/>
        </w:rPr>
        <w:t xml:space="preserve">                              </w:t>
      </w:r>
      <w:r w:rsidRPr="00FC12D9">
        <w:rPr>
          <w:rFonts w:ascii="Times New Roman" w:hAnsi="Times New Roman" w:cs="Mongolian Baiti"/>
          <w:b/>
          <w:szCs w:val="24"/>
        </w:rPr>
        <w:t xml:space="preserve">      </w:t>
      </w:r>
      <w:r w:rsidR="007152D8" w:rsidRPr="00FC12D9">
        <w:rPr>
          <w:rFonts w:ascii="Times New Roman" w:hAnsi="Times New Roman" w:cs="Mongolian Baiti"/>
          <w:b/>
          <w:szCs w:val="24"/>
        </w:rPr>
        <w:t xml:space="preserve">        </w:t>
      </w:r>
      <w:r w:rsidR="00B82EE1" w:rsidRPr="00FC12D9">
        <w:rPr>
          <w:rFonts w:ascii="Times New Roman" w:hAnsi="Times New Roman" w:cs="Mongolian Baiti"/>
          <w:b/>
          <w:szCs w:val="24"/>
        </w:rPr>
        <w:t xml:space="preserve"> </w:t>
      </w:r>
      <w:r w:rsidRPr="00FC12D9">
        <w:rPr>
          <w:rFonts w:ascii="Times New Roman" w:hAnsi="Times New Roman" w:cs="Mongolian Baiti"/>
          <w:b/>
          <w:szCs w:val="24"/>
        </w:rPr>
        <w:t xml:space="preserve">  </w:t>
      </w:r>
      <w:r w:rsidR="00140A2D">
        <w:rPr>
          <w:rFonts w:ascii="Times New Roman" w:hAnsi="Times New Roman" w:cs="Mongolian Baiti"/>
          <w:b/>
          <w:szCs w:val="24"/>
        </w:rPr>
        <w:t>423 95</w:t>
      </w:r>
      <w:proofErr w:type="gramStart"/>
      <w:r w:rsidR="00140A2D" w:rsidRPr="00140A2D">
        <w:rPr>
          <w:rFonts w:ascii="Times New Roman" w:hAnsi="Times New Roman" w:cs="Mongolian Baiti"/>
          <w:b/>
          <w:szCs w:val="24"/>
          <w:vertAlign w:val="superscript"/>
        </w:rPr>
        <w:t>th</w:t>
      </w:r>
      <w:r w:rsidR="00140A2D">
        <w:rPr>
          <w:rFonts w:ascii="Times New Roman" w:hAnsi="Times New Roman" w:cs="Mongolian Baiti"/>
          <w:b/>
          <w:szCs w:val="24"/>
        </w:rPr>
        <w:t xml:space="preserve"> </w:t>
      </w:r>
      <w:r w:rsidR="00FC12D9" w:rsidRPr="00FC12D9">
        <w:rPr>
          <w:rFonts w:ascii="Times New Roman" w:hAnsi="Times New Roman" w:cs="Mongolian Baiti"/>
          <w:b/>
          <w:szCs w:val="24"/>
        </w:rPr>
        <w:t xml:space="preserve"> street</w:t>
      </w:r>
      <w:proofErr w:type="gramEnd"/>
      <w:r w:rsidR="00FC12D9" w:rsidRPr="00FC12D9">
        <w:rPr>
          <w:rFonts w:ascii="Times New Roman" w:hAnsi="Times New Roman" w:cs="Mongolian Baiti"/>
          <w:b/>
          <w:szCs w:val="24"/>
        </w:rPr>
        <w:t>, Apt 3</w:t>
      </w:r>
      <w:r w:rsidR="00140A2D">
        <w:rPr>
          <w:rFonts w:ascii="Times New Roman" w:hAnsi="Times New Roman" w:cs="Mongolian Baiti"/>
          <w:b/>
          <w:szCs w:val="24"/>
        </w:rPr>
        <w:t>G</w:t>
      </w:r>
    </w:p>
    <w:p w14:paraId="35AE808F" w14:textId="77777777" w:rsidR="0057666E" w:rsidRPr="00FC12D9" w:rsidRDefault="0057666E" w:rsidP="0073364B">
      <w:pPr>
        <w:spacing w:after="0" w:line="240" w:lineRule="auto"/>
        <w:ind w:left="1008" w:right="144"/>
        <w:rPr>
          <w:rFonts w:ascii="Times New Roman" w:hAnsi="Times New Roman" w:cs="Mongolian Baiti"/>
          <w:b/>
          <w:szCs w:val="24"/>
        </w:rPr>
      </w:pPr>
      <w:r w:rsidRPr="00FC12D9">
        <w:rPr>
          <w:rFonts w:ascii="Times New Roman" w:hAnsi="Times New Roman" w:cs="Mongolian Baiti"/>
          <w:b/>
          <w:szCs w:val="24"/>
        </w:rPr>
        <w:t xml:space="preserve">                                     </w:t>
      </w:r>
      <w:r w:rsidR="007152D8" w:rsidRPr="00FC12D9">
        <w:rPr>
          <w:rFonts w:ascii="Times New Roman" w:hAnsi="Times New Roman" w:cs="Mongolian Baiti"/>
          <w:b/>
          <w:szCs w:val="24"/>
        </w:rPr>
        <w:t xml:space="preserve">       </w:t>
      </w:r>
      <w:r w:rsidR="00B82EE1" w:rsidRPr="00FC12D9">
        <w:rPr>
          <w:rFonts w:ascii="Times New Roman" w:hAnsi="Times New Roman" w:cs="Mongolian Baiti"/>
          <w:b/>
          <w:szCs w:val="24"/>
        </w:rPr>
        <w:t xml:space="preserve">    </w:t>
      </w:r>
      <w:r w:rsidR="00FC12D9" w:rsidRPr="00FC12D9">
        <w:rPr>
          <w:rFonts w:ascii="Times New Roman" w:hAnsi="Times New Roman" w:cs="Mongolian Baiti"/>
          <w:b/>
          <w:szCs w:val="24"/>
        </w:rPr>
        <w:t xml:space="preserve">  Brooklyn, New York, 11209</w:t>
      </w:r>
    </w:p>
    <w:p w14:paraId="0286C731" w14:textId="77777777" w:rsidR="0057666E" w:rsidRPr="00FC12D9" w:rsidRDefault="0057666E" w:rsidP="0073364B">
      <w:pPr>
        <w:spacing w:after="0" w:line="240" w:lineRule="auto"/>
        <w:ind w:left="1008" w:right="144"/>
        <w:rPr>
          <w:rFonts w:ascii="Times New Roman" w:hAnsi="Times New Roman" w:cs="Mongolian Baiti"/>
          <w:b/>
          <w:szCs w:val="24"/>
        </w:rPr>
      </w:pPr>
      <w:r w:rsidRPr="00FC12D9">
        <w:rPr>
          <w:rFonts w:ascii="Times New Roman" w:hAnsi="Times New Roman" w:cs="Mongolian Baiti"/>
          <w:b/>
          <w:szCs w:val="24"/>
        </w:rPr>
        <w:t xml:space="preserve">                                            </w:t>
      </w:r>
      <w:r w:rsidR="007152D8" w:rsidRPr="00FC12D9">
        <w:rPr>
          <w:rFonts w:ascii="Times New Roman" w:hAnsi="Times New Roman" w:cs="Mongolian Baiti"/>
          <w:b/>
          <w:szCs w:val="24"/>
        </w:rPr>
        <w:t xml:space="preserve">      </w:t>
      </w:r>
      <w:r w:rsidRPr="00FC12D9">
        <w:rPr>
          <w:rFonts w:ascii="Times New Roman" w:hAnsi="Times New Roman" w:cs="Mongolian Baiti"/>
          <w:b/>
          <w:szCs w:val="24"/>
        </w:rPr>
        <w:t xml:space="preserve">  </w:t>
      </w:r>
      <w:r w:rsidR="00B82EE1" w:rsidRPr="00FC12D9">
        <w:rPr>
          <w:rFonts w:ascii="Times New Roman" w:hAnsi="Times New Roman" w:cs="Mongolian Baiti"/>
          <w:b/>
          <w:szCs w:val="24"/>
        </w:rPr>
        <w:t xml:space="preserve">   </w:t>
      </w:r>
      <w:r w:rsidR="0073364B" w:rsidRPr="00FC12D9">
        <w:rPr>
          <w:rFonts w:ascii="Times New Roman" w:hAnsi="Times New Roman" w:cs="Mongolian Baiti"/>
          <w:b/>
          <w:szCs w:val="24"/>
        </w:rPr>
        <w:t xml:space="preserve"> </w:t>
      </w:r>
      <w:r w:rsidRPr="00FC12D9">
        <w:rPr>
          <w:rFonts w:ascii="Times New Roman" w:hAnsi="Times New Roman" w:cs="Mongolian Baiti"/>
          <w:b/>
          <w:szCs w:val="24"/>
        </w:rPr>
        <w:t xml:space="preserve"> (212) 920-6015</w:t>
      </w:r>
    </w:p>
    <w:p w14:paraId="07946318" w14:textId="77777777" w:rsidR="0057666E" w:rsidRPr="00FC12D9" w:rsidRDefault="0057666E" w:rsidP="0073364B">
      <w:pPr>
        <w:spacing w:after="0" w:line="240" w:lineRule="auto"/>
        <w:ind w:left="1008" w:right="144"/>
        <w:rPr>
          <w:rFonts w:ascii="Times New Roman" w:hAnsi="Times New Roman" w:cs="Mongolian Baiti"/>
          <w:b/>
          <w:szCs w:val="24"/>
        </w:rPr>
      </w:pPr>
      <w:r w:rsidRPr="00FC12D9">
        <w:rPr>
          <w:rFonts w:ascii="Times New Roman" w:hAnsi="Times New Roman" w:cs="Mongolian Baiti"/>
          <w:b/>
          <w:szCs w:val="24"/>
        </w:rPr>
        <w:t xml:space="preserve">           </w:t>
      </w:r>
      <w:r w:rsidR="0073364B" w:rsidRPr="00FC12D9">
        <w:rPr>
          <w:rFonts w:ascii="Times New Roman" w:hAnsi="Times New Roman" w:cs="Mongolian Baiti"/>
          <w:b/>
          <w:szCs w:val="24"/>
        </w:rPr>
        <w:t xml:space="preserve">                          </w:t>
      </w:r>
      <w:r w:rsidR="00B82EE1" w:rsidRPr="00FC12D9">
        <w:rPr>
          <w:rFonts w:ascii="Times New Roman" w:hAnsi="Times New Roman" w:cs="Mongolian Baiti"/>
          <w:b/>
          <w:szCs w:val="24"/>
        </w:rPr>
        <w:t xml:space="preserve">  </w:t>
      </w:r>
      <w:r w:rsidR="007152D8" w:rsidRPr="00FC12D9">
        <w:rPr>
          <w:rFonts w:ascii="Times New Roman" w:hAnsi="Times New Roman" w:cs="Mongolian Baiti"/>
          <w:b/>
          <w:szCs w:val="24"/>
        </w:rPr>
        <w:t xml:space="preserve">        </w:t>
      </w:r>
      <w:r w:rsidR="00B82EE1" w:rsidRPr="00FC12D9">
        <w:rPr>
          <w:rFonts w:ascii="Times New Roman" w:hAnsi="Times New Roman" w:cs="Mongolian Baiti"/>
          <w:b/>
          <w:szCs w:val="24"/>
        </w:rPr>
        <w:t xml:space="preserve"> </w:t>
      </w:r>
      <w:r w:rsidRPr="00FC12D9">
        <w:rPr>
          <w:rFonts w:ascii="Times New Roman" w:hAnsi="Times New Roman" w:cs="Mongolian Baiti"/>
          <w:b/>
          <w:szCs w:val="24"/>
        </w:rPr>
        <w:t xml:space="preserve"> </w:t>
      </w:r>
      <w:hyperlink r:id="rId4" w:history="1">
        <w:r w:rsidR="00936A17" w:rsidRPr="00FC12D9">
          <w:rPr>
            <w:rStyle w:val="Hyperlink"/>
            <w:rFonts w:ascii="Times New Roman" w:hAnsi="Times New Roman" w:cs="Mongolian Baiti"/>
            <w:b/>
            <w:szCs w:val="24"/>
          </w:rPr>
          <w:t>vera.tarasovaPA@gmail.com</w:t>
        </w:r>
      </w:hyperlink>
    </w:p>
    <w:p w14:paraId="62AA3D5A" w14:textId="77777777" w:rsidR="0073364B" w:rsidRPr="005432B1" w:rsidRDefault="0073364B" w:rsidP="00FC12D9">
      <w:pPr>
        <w:rPr>
          <w:rFonts w:ascii="Arial" w:hAnsi="Arial"/>
          <w:sz w:val="20"/>
          <w:szCs w:val="20"/>
        </w:rPr>
      </w:pPr>
    </w:p>
    <w:p w14:paraId="380087EB" w14:textId="77777777" w:rsidR="00587773" w:rsidRPr="005432B1" w:rsidRDefault="00FC12D9" w:rsidP="00FC12D9">
      <w:pPr>
        <w:spacing w:after="0"/>
        <w:rPr>
          <w:rFonts w:ascii="Arial" w:hAnsi="Arial"/>
          <w:sz w:val="20"/>
          <w:szCs w:val="19"/>
          <w:shd w:val="clear" w:color="auto" w:fill="FFFFFF"/>
        </w:rPr>
      </w:pPr>
      <w:r w:rsidRPr="005432B1">
        <w:rPr>
          <w:rFonts w:ascii="Arial" w:hAnsi="Arial"/>
          <w:b/>
          <w:sz w:val="20"/>
          <w:szCs w:val="19"/>
          <w:shd w:val="clear" w:color="auto" w:fill="FFFFFF"/>
        </w:rPr>
        <w:t>Education:</w:t>
      </w:r>
      <w:r w:rsidRPr="005432B1">
        <w:rPr>
          <w:rFonts w:ascii="Arial" w:hAnsi="Arial"/>
          <w:sz w:val="20"/>
          <w:szCs w:val="19"/>
        </w:rPr>
        <w:br/>
      </w:r>
      <w:r w:rsidRPr="005432B1">
        <w:rPr>
          <w:rFonts w:ascii="Arial" w:hAnsi="Arial"/>
          <w:b/>
          <w:sz w:val="20"/>
          <w:szCs w:val="19"/>
          <w:shd w:val="clear" w:color="auto" w:fill="FFFFFF"/>
        </w:rPr>
        <w:t>8/2015-1/2018</w:t>
      </w:r>
      <w:r w:rsidRPr="005432B1">
        <w:rPr>
          <w:rFonts w:ascii="Arial" w:hAnsi="Arial"/>
          <w:sz w:val="20"/>
          <w:szCs w:val="19"/>
          <w:shd w:val="clear" w:color="auto" w:fill="FFFFFF"/>
        </w:rPr>
        <w:t xml:space="preserve"> The City College of New York Sophie Davis School of Biomedical Education,</w:t>
      </w:r>
      <w:r w:rsidRPr="005432B1">
        <w:rPr>
          <w:rFonts w:ascii="Arial" w:hAnsi="Arial"/>
          <w:sz w:val="20"/>
          <w:szCs w:val="19"/>
        </w:rPr>
        <w:br/>
      </w:r>
      <w:r w:rsidRPr="005432B1">
        <w:rPr>
          <w:rFonts w:ascii="Arial" w:hAnsi="Arial"/>
          <w:sz w:val="20"/>
          <w:szCs w:val="19"/>
          <w:shd w:val="clear" w:color="auto" w:fill="FFFFFF"/>
        </w:rPr>
        <w:t>Bachelor of Science in Physician Assistant st</w:t>
      </w:r>
      <w:r w:rsidR="00587773" w:rsidRPr="005432B1">
        <w:rPr>
          <w:rFonts w:ascii="Arial" w:hAnsi="Arial"/>
          <w:sz w:val="20"/>
          <w:szCs w:val="19"/>
          <w:shd w:val="clear" w:color="auto" w:fill="FFFFFF"/>
        </w:rPr>
        <w:t xml:space="preserve">udies based at Harlem Hospital - </w:t>
      </w:r>
      <w:r w:rsidRPr="005432B1">
        <w:rPr>
          <w:rFonts w:ascii="Arial" w:hAnsi="Arial"/>
          <w:sz w:val="20"/>
          <w:szCs w:val="19"/>
        </w:rPr>
        <w:br/>
      </w:r>
      <w:r w:rsidRPr="005432B1">
        <w:rPr>
          <w:rFonts w:ascii="Arial" w:hAnsi="Arial"/>
          <w:sz w:val="20"/>
          <w:szCs w:val="19"/>
          <w:shd w:val="clear" w:color="auto" w:fill="FFFFFF"/>
        </w:rPr>
        <w:t>Graduation date 2/1/18.</w:t>
      </w:r>
      <w:r w:rsidRPr="005432B1">
        <w:rPr>
          <w:rFonts w:ascii="Arial" w:hAnsi="Arial"/>
          <w:sz w:val="20"/>
        </w:rPr>
        <w:t> </w:t>
      </w:r>
      <w:r w:rsidRPr="005432B1">
        <w:rPr>
          <w:rFonts w:ascii="Arial" w:hAnsi="Arial"/>
          <w:sz w:val="20"/>
          <w:szCs w:val="19"/>
        </w:rPr>
        <w:br/>
      </w:r>
      <w:r w:rsidRPr="005432B1">
        <w:rPr>
          <w:rFonts w:ascii="Arial" w:hAnsi="Arial"/>
          <w:sz w:val="20"/>
          <w:szCs w:val="19"/>
          <w:shd w:val="clear" w:color="auto" w:fill="FFFFFF"/>
        </w:rPr>
        <w:t>Research project: Utilization of Mobile Devices for Dermatology in clinical settings.</w:t>
      </w:r>
      <w:r w:rsidRPr="005432B1">
        <w:rPr>
          <w:rFonts w:ascii="Arial" w:hAnsi="Arial"/>
          <w:sz w:val="20"/>
          <w:szCs w:val="19"/>
        </w:rPr>
        <w:br/>
      </w:r>
      <w:r w:rsidRPr="005432B1">
        <w:rPr>
          <w:rFonts w:ascii="Arial" w:hAnsi="Arial"/>
          <w:b/>
          <w:sz w:val="20"/>
          <w:szCs w:val="19"/>
          <w:shd w:val="clear" w:color="auto" w:fill="FFFFFF"/>
        </w:rPr>
        <w:t>9/2011-6/2015</w:t>
      </w:r>
      <w:r w:rsidRPr="005432B1">
        <w:rPr>
          <w:rFonts w:ascii="Arial" w:hAnsi="Arial"/>
          <w:sz w:val="20"/>
          <w:szCs w:val="19"/>
          <w:shd w:val="clear" w:color="auto" w:fill="FFFFFF"/>
        </w:rPr>
        <w:t xml:space="preserve"> Kingsborough Community College of New York, Associate degree in Science,</w:t>
      </w:r>
      <w:r w:rsidRPr="005432B1">
        <w:rPr>
          <w:rFonts w:ascii="Arial" w:hAnsi="Arial"/>
          <w:sz w:val="20"/>
          <w:szCs w:val="19"/>
        </w:rPr>
        <w:br/>
      </w:r>
      <w:r w:rsidRPr="005432B1">
        <w:rPr>
          <w:rFonts w:ascii="Arial" w:hAnsi="Arial"/>
          <w:sz w:val="20"/>
          <w:szCs w:val="19"/>
          <w:shd w:val="clear" w:color="auto" w:fill="FFFFFF"/>
        </w:rPr>
        <w:t>Occupational Therapy concentration, with Honors</w:t>
      </w:r>
      <w:r w:rsidR="008920E6">
        <w:rPr>
          <w:rFonts w:ascii="Arial" w:hAnsi="Arial"/>
          <w:sz w:val="20"/>
          <w:szCs w:val="19"/>
          <w:shd w:val="clear" w:color="auto" w:fill="FFFFFF"/>
        </w:rPr>
        <w:t>.</w:t>
      </w:r>
    </w:p>
    <w:p w14:paraId="076B11F3" w14:textId="77777777" w:rsidR="00FC12D9" w:rsidRPr="005432B1" w:rsidRDefault="00FC12D9" w:rsidP="00FC12D9">
      <w:pPr>
        <w:spacing w:after="0"/>
        <w:rPr>
          <w:rFonts w:ascii="Arial" w:hAnsi="Arial"/>
          <w:sz w:val="20"/>
          <w:szCs w:val="20"/>
        </w:rPr>
      </w:pPr>
    </w:p>
    <w:p w14:paraId="319C4702" w14:textId="77777777" w:rsidR="0054402F" w:rsidRPr="005432B1" w:rsidRDefault="0054402F" w:rsidP="0073364B">
      <w:pPr>
        <w:spacing w:after="0" w:line="240" w:lineRule="auto"/>
        <w:ind w:left="576" w:right="-144"/>
        <w:rPr>
          <w:rFonts w:ascii="Times New Roman" w:hAnsi="Times New Roman" w:cs="Mongolian Baiti"/>
          <w:sz w:val="20"/>
          <w:szCs w:val="24"/>
        </w:rPr>
      </w:pPr>
    </w:p>
    <w:p w14:paraId="535CE640" w14:textId="77777777" w:rsidR="00006A35" w:rsidRDefault="00FC12D9" w:rsidP="00FC12D9">
      <w:pPr>
        <w:spacing w:after="0"/>
        <w:rPr>
          <w:rFonts w:ascii="Arial" w:hAnsi="Arial"/>
          <w:b/>
          <w:sz w:val="20"/>
          <w:szCs w:val="28"/>
          <w:shd w:val="clear" w:color="auto" w:fill="FFFFFF"/>
        </w:rPr>
      </w:pPr>
      <w:r w:rsidRPr="005432B1">
        <w:rPr>
          <w:rFonts w:ascii="Arial" w:hAnsi="Arial"/>
          <w:b/>
          <w:sz w:val="20"/>
          <w:szCs w:val="28"/>
          <w:shd w:val="clear" w:color="auto" w:fill="FFFFFF"/>
        </w:rPr>
        <w:t>Professional experience:</w:t>
      </w:r>
    </w:p>
    <w:p w14:paraId="2DFA0CE1" w14:textId="77777777" w:rsidR="00006A35" w:rsidRDefault="00006A35" w:rsidP="00FC12D9">
      <w:pPr>
        <w:spacing w:after="0"/>
        <w:rPr>
          <w:rFonts w:ascii="Arial" w:hAnsi="Arial"/>
          <w:b/>
          <w:sz w:val="20"/>
          <w:szCs w:val="28"/>
          <w:shd w:val="clear" w:color="auto" w:fill="FFFFFF"/>
        </w:rPr>
      </w:pPr>
    </w:p>
    <w:p w14:paraId="6CCCCF3B" w14:textId="77777777" w:rsidR="00006A35" w:rsidRDefault="00006A35" w:rsidP="00FC12D9">
      <w:pPr>
        <w:spacing w:after="0"/>
        <w:rPr>
          <w:rFonts w:ascii="Arial" w:hAnsi="Arial"/>
          <w:b/>
          <w:sz w:val="20"/>
          <w:szCs w:val="28"/>
          <w:shd w:val="clear" w:color="auto" w:fill="FFFFFF"/>
        </w:rPr>
      </w:pPr>
      <w:r>
        <w:rPr>
          <w:rFonts w:ascii="Arial" w:hAnsi="Arial"/>
          <w:b/>
          <w:sz w:val="20"/>
          <w:szCs w:val="28"/>
          <w:shd w:val="clear" w:color="auto" w:fill="FFFFFF"/>
        </w:rPr>
        <w:t>Summit Medical Group/City MD Urgent Care</w:t>
      </w:r>
    </w:p>
    <w:p w14:paraId="0836ECD1" w14:textId="77777777" w:rsidR="00006A35" w:rsidRDefault="008E77E3" w:rsidP="00FC12D9">
      <w:pPr>
        <w:spacing w:after="0"/>
        <w:rPr>
          <w:rFonts w:ascii="Arial" w:hAnsi="Arial"/>
          <w:b/>
          <w:sz w:val="20"/>
          <w:szCs w:val="28"/>
          <w:shd w:val="clear" w:color="auto" w:fill="FFFFFF"/>
        </w:rPr>
      </w:pPr>
      <w:r>
        <w:rPr>
          <w:rFonts w:ascii="Arial" w:hAnsi="Arial"/>
          <w:b/>
          <w:sz w:val="20"/>
          <w:szCs w:val="28"/>
          <w:shd w:val="clear" w:color="auto" w:fill="FFFFFF"/>
        </w:rPr>
        <w:t>01/2021</w:t>
      </w:r>
      <w:r w:rsidR="00006A35" w:rsidRPr="00006A35">
        <w:rPr>
          <w:rFonts w:ascii="Arial" w:hAnsi="Arial"/>
          <w:b/>
          <w:sz w:val="20"/>
          <w:szCs w:val="28"/>
          <w:shd w:val="clear" w:color="auto" w:fill="FFFFFF"/>
        </w:rPr>
        <w:t>- Present</w:t>
      </w:r>
    </w:p>
    <w:p w14:paraId="3E27D46F" w14:textId="77777777" w:rsidR="00006A35" w:rsidRDefault="00006A35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>
        <w:rPr>
          <w:rFonts w:ascii="Arial" w:hAnsi="Arial"/>
          <w:sz w:val="20"/>
          <w:szCs w:val="28"/>
          <w:shd w:val="clear" w:color="auto" w:fill="FFFFFF"/>
        </w:rPr>
        <w:t>- Obtainin</w:t>
      </w:r>
      <w:r w:rsidR="008E77E3">
        <w:rPr>
          <w:rFonts w:ascii="Arial" w:hAnsi="Arial"/>
          <w:sz w:val="20"/>
          <w:szCs w:val="28"/>
          <w:shd w:val="clear" w:color="auto" w:fill="FFFFFF"/>
        </w:rPr>
        <w:t>g detailed patient history and complete</w:t>
      </w:r>
      <w:r>
        <w:rPr>
          <w:rFonts w:ascii="Arial" w:hAnsi="Arial"/>
          <w:sz w:val="20"/>
          <w:szCs w:val="28"/>
          <w:shd w:val="clear" w:color="auto" w:fill="FFFFFF"/>
        </w:rPr>
        <w:t xml:space="preserve"> physical exam</w:t>
      </w:r>
    </w:p>
    <w:p w14:paraId="190D7D3E" w14:textId="77777777" w:rsidR="00006A35" w:rsidRPr="00006A35" w:rsidRDefault="00006A35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>
        <w:rPr>
          <w:rFonts w:ascii="Arial" w:hAnsi="Arial"/>
          <w:sz w:val="20"/>
          <w:szCs w:val="28"/>
          <w:shd w:val="clear" w:color="auto" w:fill="FFFFFF"/>
        </w:rPr>
        <w:t>- Perform</w:t>
      </w:r>
      <w:r w:rsidR="008E77E3">
        <w:rPr>
          <w:rFonts w:ascii="Arial" w:hAnsi="Arial"/>
          <w:sz w:val="20"/>
          <w:szCs w:val="28"/>
          <w:shd w:val="clear" w:color="auto" w:fill="FFFFFF"/>
        </w:rPr>
        <w:t>ing</w:t>
      </w:r>
      <w:r>
        <w:rPr>
          <w:rFonts w:ascii="Arial" w:hAnsi="Arial"/>
          <w:sz w:val="20"/>
          <w:szCs w:val="28"/>
          <w:shd w:val="clear" w:color="auto" w:fill="FFFFFF"/>
        </w:rPr>
        <w:t xml:space="preserve"> procedures including suturing, splinting, abscess draining</w:t>
      </w:r>
      <w:r w:rsidR="008E77E3">
        <w:rPr>
          <w:rFonts w:ascii="Arial" w:hAnsi="Arial"/>
          <w:sz w:val="20"/>
          <w:szCs w:val="28"/>
          <w:shd w:val="clear" w:color="auto" w:fill="FFFFFF"/>
        </w:rPr>
        <w:t>, immunizations etc</w:t>
      </w:r>
    </w:p>
    <w:p w14:paraId="358A81F9" w14:textId="77777777" w:rsidR="00006A35" w:rsidRPr="00006A35" w:rsidRDefault="00006A35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>
        <w:rPr>
          <w:rFonts w:ascii="Arial" w:hAnsi="Arial"/>
          <w:sz w:val="20"/>
          <w:szCs w:val="28"/>
          <w:shd w:val="clear" w:color="auto" w:fill="FFFFFF"/>
        </w:rPr>
        <w:t>- Order</w:t>
      </w:r>
      <w:r w:rsidR="008E77E3">
        <w:rPr>
          <w:rFonts w:ascii="Arial" w:hAnsi="Arial"/>
          <w:sz w:val="20"/>
          <w:szCs w:val="28"/>
          <w:shd w:val="clear" w:color="auto" w:fill="FFFFFF"/>
        </w:rPr>
        <w:t>ing</w:t>
      </w:r>
      <w:r>
        <w:rPr>
          <w:rFonts w:ascii="Arial" w:hAnsi="Arial"/>
          <w:sz w:val="20"/>
          <w:szCs w:val="28"/>
          <w:shd w:val="clear" w:color="auto" w:fill="FFFFFF"/>
        </w:rPr>
        <w:t xml:space="preserve"> appropriate imaging and laboratory results </w:t>
      </w:r>
    </w:p>
    <w:p w14:paraId="1DA90E1E" w14:textId="77777777" w:rsidR="00006A35" w:rsidRDefault="008E77E3" w:rsidP="00FC12D9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Providing</w:t>
      </w:r>
      <w:r w:rsidR="00006A35">
        <w:rPr>
          <w:rFonts w:ascii="Arial" w:hAnsi="Arial"/>
          <w:sz w:val="20"/>
          <w:szCs w:val="28"/>
        </w:rPr>
        <w:t xml:space="preserve"> patient education</w:t>
      </w:r>
    </w:p>
    <w:p w14:paraId="798F5482" w14:textId="77777777" w:rsidR="00006A35" w:rsidRDefault="008E77E3" w:rsidP="00FC12D9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Analyzing</w:t>
      </w:r>
      <w:r w:rsidR="00006A35">
        <w:rPr>
          <w:rFonts w:ascii="Arial" w:hAnsi="Arial"/>
          <w:sz w:val="20"/>
          <w:szCs w:val="28"/>
        </w:rPr>
        <w:t xml:space="preserve"> reports and physical exam findings to formulate possible diagnosis and determine </w:t>
      </w:r>
      <w:r>
        <w:rPr>
          <w:rFonts w:ascii="Arial" w:hAnsi="Arial"/>
          <w:sz w:val="20"/>
          <w:szCs w:val="28"/>
        </w:rPr>
        <w:t xml:space="preserve">best </w:t>
      </w:r>
      <w:r w:rsidR="00006A35">
        <w:rPr>
          <w:rFonts w:ascii="Arial" w:hAnsi="Arial"/>
          <w:sz w:val="20"/>
          <w:szCs w:val="28"/>
        </w:rPr>
        <w:t>management</w:t>
      </w:r>
    </w:p>
    <w:p w14:paraId="0AAA079A" w14:textId="77777777" w:rsidR="008E77E3" w:rsidRDefault="00006A35" w:rsidP="00FC12D9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Refer</w:t>
      </w:r>
      <w:r w:rsidR="008E77E3">
        <w:rPr>
          <w:rFonts w:ascii="Arial" w:hAnsi="Arial"/>
          <w:sz w:val="20"/>
          <w:szCs w:val="28"/>
        </w:rPr>
        <w:t>ring</w:t>
      </w:r>
      <w:r>
        <w:rPr>
          <w:rFonts w:ascii="Arial" w:hAnsi="Arial"/>
          <w:sz w:val="20"/>
          <w:szCs w:val="28"/>
        </w:rPr>
        <w:t xml:space="preserve"> patient to </w:t>
      </w:r>
      <w:r w:rsidR="008E77E3">
        <w:rPr>
          <w:rFonts w:ascii="Arial" w:hAnsi="Arial"/>
          <w:sz w:val="20"/>
          <w:szCs w:val="28"/>
        </w:rPr>
        <w:t>appropriate specialist if needed</w:t>
      </w:r>
    </w:p>
    <w:p w14:paraId="37F24289" w14:textId="77777777" w:rsidR="008E77E3" w:rsidRDefault="008E77E3" w:rsidP="00FC12D9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 xml:space="preserve">- Prescribing medications and supply/equipment </w:t>
      </w:r>
    </w:p>
    <w:p w14:paraId="63EF6652" w14:textId="77777777" w:rsidR="008E77E3" w:rsidRDefault="008E77E3" w:rsidP="00FC12D9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Keeping and maintaining appropriate records relating to all professional services rendered</w:t>
      </w:r>
    </w:p>
    <w:p w14:paraId="72354ED9" w14:textId="77777777" w:rsidR="00006A35" w:rsidRDefault="008E77E3" w:rsidP="00FC12D9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Following all policies and procedures including Code of Conduct and Corporate Compliance</w:t>
      </w:r>
    </w:p>
    <w:p w14:paraId="021ECCBA" w14:textId="77777777" w:rsidR="0079519F" w:rsidRDefault="00FC12D9" w:rsidP="00FC12D9">
      <w:pPr>
        <w:spacing w:after="0"/>
        <w:rPr>
          <w:rFonts w:ascii="Arial" w:hAnsi="Arial"/>
          <w:b/>
          <w:sz w:val="20"/>
          <w:szCs w:val="28"/>
          <w:shd w:val="clear" w:color="auto" w:fill="FFFFFF"/>
        </w:rPr>
      </w:pPr>
      <w:r w:rsidRPr="005432B1">
        <w:rPr>
          <w:rFonts w:ascii="Arial" w:hAnsi="Arial"/>
          <w:sz w:val="20"/>
          <w:szCs w:val="28"/>
        </w:rPr>
        <w:br/>
      </w:r>
      <w:r w:rsidRPr="00036B37">
        <w:rPr>
          <w:rFonts w:ascii="Arial" w:hAnsi="Arial"/>
          <w:b/>
          <w:sz w:val="20"/>
          <w:szCs w:val="28"/>
          <w:shd w:val="clear" w:color="auto" w:fill="FFFFFF"/>
        </w:rPr>
        <w:t xml:space="preserve">NYU Langone Hospital - Brooklyn, NY </w:t>
      </w:r>
    </w:p>
    <w:p w14:paraId="72A0B2A4" w14:textId="77777777" w:rsidR="0079519F" w:rsidRDefault="0079519F" w:rsidP="0079519F">
      <w:pPr>
        <w:spacing w:after="0"/>
        <w:rPr>
          <w:rFonts w:ascii="Arial" w:hAnsi="Arial"/>
          <w:b/>
          <w:sz w:val="20"/>
          <w:szCs w:val="28"/>
        </w:rPr>
      </w:pPr>
      <w:r w:rsidRPr="00923D52">
        <w:rPr>
          <w:rFonts w:ascii="Arial" w:hAnsi="Arial"/>
          <w:b/>
          <w:sz w:val="20"/>
          <w:szCs w:val="28"/>
        </w:rPr>
        <w:t>09/2019- Present</w:t>
      </w:r>
    </w:p>
    <w:p w14:paraId="19F22AD4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 w:rsidRPr="00923D52">
        <w:rPr>
          <w:rFonts w:ascii="Arial" w:hAnsi="Arial"/>
          <w:b/>
          <w:sz w:val="20"/>
          <w:szCs w:val="28"/>
        </w:rPr>
        <w:t>Emergency Department:</w:t>
      </w:r>
    </w:p>
    <w:p w14:paraId="7A61CB1F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Perform history and physical exam on adult patients</w:t>
      </w:r>
    </w:p>
    <w:p w14:paraId="14BA68BD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Order laboratory and radiological studies and interpret results</w:t>
      </w:r>
    </w:p>
    <w:p w14:paraId="4E50D388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Develop appropriate differential diagnosis, treatment plans and disposition</w:t>
      </w:r>
    </w:p>
    <w:p w14:paraId="0DCFDD14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Working with multiple physicians to determine and implement plan for patients’ care</w:t>
      </w:r>
    </w:p>
    <w:p w14:paraId="7A61057B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 xml:space="preserve">- Perform procedures including suturing, incision and drainage, splinting, dislocation reduction, PEG –tube replacement, digital blocks, epistaxis management, </w:t>
      </w:r>
      <w:r w:rsidR="00A91BDF">
        <w:rPr>
          <w:rFonts w:ascii="Arial" w:hAnsi="Arial"/>
          <w:sz w:val="20"/>
          <w:szCs w:val="28"/>
        </w:rPr>
        <w:t>fluorescent</w:t>
      </w:r>
      <w:r>
        <w:rPr>
          <w:rFonts w:ascii="Arial" w:hAnsi="Arial"/>
          <w:sz w:val="20"/>
          <w:szCs w:val="28"/>
        </w:rPr>
        <w:t xml:space="preserve"> eye stain, eye exam with woods lamp, nasogastric tube insertion</w:t>
      </w:r>
      <w:r w:rsidR="00A91BDF">
        <w:rPr>
          <w:rFonts w:ascii="Arial" w:hAnsi="Arial"/>
          <w:sz w:val="20"/>
          <w:szCs w:val="28"/>
        </w:rPr>
        <w:t>, knee joint aspiration</w:t>
      </w:r>
      <w:r>
        <w:rPr>
          <w:rFonts w:ascii="Arial" w:hAnsi="Arial"/>
          <w:sz w:val="20"/>
          <w:szCs w:val="28"/>
        </w:rPr>
        <w:t xml:space="preserve"> etc</w:t>
      </w:r>
    </w:p>
    <w:p w14:paraId="771C28E1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Admit patients from Emergency room to appropriate department within a hospital</w:t>
      </w:r>
    </w:p>
    <w:p w14:paraId="0E5940D8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 xml:space="preserve">- Evaluate and manage patients’ chronic medical conditions such as COPD, Asthma, CKD, substance abuse, anxiety, depression, hypertension, </w:t>
      </w:r>
      <w:proofErr w:type="spellStart"/>
      <w:r>
        <w:rPr>
          <w:rFonts w:ascii="Arial" w:hAnsi="Arial"/>
          <w:sz w:val="20"/>
          <w:szCs w:val="28"/>
        </w:rPr>
        <w:t>hypelipidemia</w:t>
      </w:r>
      <w:proofErr w:type="spellEnd"/>
      <w:r>
        <w:rPr>
          <w:rFonts w:ascii="Arial" w:hAnsi="Arial"/>
          <w:sz w:val="20"/>
          <w:szCs w:val="28"/>
        </w:rPr>
        <w:t>, and diabetes</w:t>
      </w:r>
    </w:p>
    <w:p w14:paraId="111950C0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- Administer and prescribe appropriate courses of treatment, including pharmaceutical medications</w:t>
      </w:r>
    </w:p>
    <w:p w14:paraId="133B84A8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 xml:space="preserve">- Counsel patients on proper birth control methods and prevention of disease </w:t>
      </w:r>
    </w:p>
    <w:p w14:paraId="6D5CEFA1" w14:textId="77777777" w:rsidR="0079519F" w:rsidRDefault="0079519F" w:rsidP="0079519F">
      <w:pPr>
        <w:spacing w:after="0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 xml:space="preserve">- Monitor patients’ condition and progress and reevaluate treatments as necessary </w:t>
      </w:r>
    </w:p>
    <w:p w14:paraId="2161E216" w14:textId="77777777" w:rsidR="00923D52" w:rsidRDefault="00923D52" w:rsidP="00FC12D9">
      <w:pPr>
        <w:spacing w:after="0"/>
        <w:rPr>
          <w:rFonts w:ascii="Arial" w:hAnsi="Arial"/>
          <w:b/>
          <w:sz w:val="20"/>
          <w:szCs w:val="28"/>
          <w:shd w:val="clear" w:color="auto" w:fill="FFFFFF"/>
        </w:rPr>
      </w:pPr>
    </w:p>
    <w:p w14:paraId="432B1D5D" w14:textId="77777777" w:rsidR="00587773" w:rsidRPr="005432B1" w:rsidRDefault="00FC12D9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 w:rsidRPr="00036B37">
        <w:rPr>
          <w:rFonts w:ascii="Arial" w:hAnsi="Arial"/>
          <w:b/>
          <w:sz w:val="20"/>
          <w:szCs w:val="28"/>
          <w:shd w:val="clear" w:color="auto" w:fill="FFFFFF"/>
        </w:rPr>
        <w:t xml:space="preserve">04/2018 </w:t>
      </w:r>
      <w:r w:rsidR="00923D52">
        <w:rPr>
          <w:rFonts w:ascii="Arial" w:hAnsi="Arial"/>
          <w:b/>
          <w:sz w:val="20"/>
          <w:szCs w:val="28"/>
          <w:shd w:val="clear" w:color="auto" w:fill="FFFFFF"/>
        </w:rPr>
        <w:t>–</w:t>
      </w:r>
      <w:r w:rsidRPr="00036B37">
        <w:rPr>
          <w:rFonts w:ascii="Arial" w:hAnsi="Arial"/>
          <w:b/>
          <w:sz w:val="20"/>
          <w:szCs w:val="28"/>
          <w:shd w:val="clear" w:color="auto" w:fill="FFFFFF"/>
        </w:rPr>
        <w:t xml:space="preserve"> </w:t>
      </w:r>
      <w:r w:rsidR="00923D52">
        <w:rPr>
          <w:rFonts w:ascii="Arial" w:hAnsi="Arial"/>
          <w:b/>
          <w:sz w:val="20"/>
          <w:szCs w:val="28"/>
          <w:shd w:val="clear" w:color="auto" w:fill="FFFFFF"/>
        </w:rPr>
        <w:t>09/2019 Department of General Surgery: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 Providing diagnostic and assessment services to patien</w:t>
      </w:r>
      <w:r w:rsidR="00E63593">
        <w:rPr>
          <w:rFonts w:ascii="Arial" w:hAnsi="Arial"/>
          <w:sz w:val="20"/>
          <w:szCs w:val="28"/>
          <w:shd w:val="clear" w:color="auto" w:fill="FFFFFF"/>
        </w:rPr>
        <w:t xml:space="preserve">ts in the Department of Surgery, </w:t>
      </w:r>
      <w:r w:rsidRPr="005432B1">
        <w:rPr>
          <w:rFonts w:ascii="Arial" w:hAnsi="Arial"/>
          <w:sz w:val="20"/>
          <w:szCs w:val="28"/>
          <w:shd w:val="clear" w:color="auto" w:fill="FFFFFF"/>
        </w:rPr>
        <w:t>utilizing a problem solving approach</w:t>
      </w:r>
    </w:p>
    <w:p w14:paraId="68125B8A" w14:textId="77777777" w:rsidR="00320192" w:rsidRDefault="00E63593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>
        <w:rPr>
          <w:rFonts w:ascii="Arial" w:hAnsi="Arial"/>
          <w:sz w:val="20"/>
          <w:szCs w:val="28"/>
          <w:shd w:val="clear" w:color="auto" w:fill="FFFFFF"/>
        </w:rPr>
        <w:t>-  C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>overing Colorectal, Vascular, B</w:t>
      </w:r>
      <w:r w:rsidR="000C6115" w:rsidRPr="005432B1">
        <w:rPr>
          <w:rFonts w:ascii="Arial" w:hAnsi="Arial"/>
          <w:sz w:val="20"/>
          <w:szCs w:val="28"/>
          <w:shd w:val="clear" w:color="auto" w:fill="FFFFFF"/>
        </w:rPr>
        <w:t>ariatric, Thoracic surgery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 xml:space="preserve"> and Trauma</w:t>
      </w:r>
      <w:r w:rsidR="00320192">
        <w:rPr>
          <w:rFonts w:ascii="Arial" w:hAnsi="Arial"/>
          <w:sz w:val="20"/>
          <w:szCs w:val="28"/>
          <w:shd w:val="clear" w:color="auto" w:fill="FFFFFF"/>
        </w:rPr>
        <w:t xml:space="preserve"> surgery teams.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- Obtaining a detailed history and performing physical examinations on patients in the Department of Surgery and/or on assigned patients.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- Writing appropriate orders, including those for narcotics, stimulants and depressant drugs after consulting with a physician.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- Implementing a therapeutic regime or protocol appropriate for the diagnosis in accordance with institutional protocols and after consultation with the attending physician.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- Monitoring the patient's response to therapeutic regime.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 xml:space="preserve">- </w:t>
      </w:r>
      <w:r w:rsidR="00320192">
        <w:rPr>
          <w:rFonts w:ascii="Arial" w:hAnsi="Arial"/>
          <w:sz w:val="20"/>
          <w:szCs w:val="28"/>
          <w:shd w:val="clear" w:color="auto" w:fill="FFFFFF"/>
        </w:rPr>
        <w:t>Inserting and removing NG tubes, removal of chest tubes, sutures, drains, staples. Application of wound vac closure devices.</w:t>
      </w:r>
    </w:p>
    <w:p w14:paraId="234EA669" w14:textId="77777777" w:rsidR="00587773" w:rsidRPr="005432B1" w:rsidRDefault="00FC12D9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 w:rsidRPr="005432B1">
        <w:rPr>
          <w:rFonts w:ascii="Arial" w:hAnsi="Arial"/>
          <w:sz w:val="20"/>
          <w:szCs w:val="28"/>
          <w:shd w:val="clear" w:color="auto" w:fill="FFFFFF"/>
        </w:rPr>
        <w:t>- Consulting of Specialists and/or Medical preceptor for complex patient care situations.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 Documentation of all patient encounters including: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 xml:space="preserve"> </w:t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Patient assessment and progress notes, Treatment rendered, Patient teaching, Follow-up, </w:t>
      </w:r>
      <w:r w:rsidR="000C6115" w:rsidRPr="005432B1">
        <w:rPr>
          <w:rFonts w:ascii="Arial" w:hAnsi="Arial"/>
          <w:sz w:val="20"/>
          <w:szCs w:val="28"/>
          <w:shd w:val="clear" w:color="auto" w:fill="FFFFFF"/>
        </w:rPr>
        <w:t xml:space="preserve">discharges 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>and Referrals.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 Collaboratively work with other healthcare professionals and families of patients in the physical and emotional transitions of admissions, care, and discharge.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</w:t>
      </w:r>
      <w:r w:rsidR="00E63593">
        <w:rPr>
          <w:rFonts w:ascii="Arial" w:hAnsi="Arial"/>
          <w:sz w:val="20"/>
          <w:szCs w:val="28"/>
          <w:shd w:val="clear" w:color="auto" w:fill="FFFFFF"/>
        </w:rPr>
        <w:t xml:space="preserve"> </w:t>
      </w:r>
      <w:r w:rsidRPr="005432B1">
        <w:rPr>
          <w:rFonts w:ascii="Arial" w:hAnsi="Arial"/>
          <w:sz w:val="20"/>
          <w:szCs w:val="28"/>
          <w:shd w:val="clear" w:color="auto" w:fill="FFFFFF"/>
        </w:rPr>
        <w:t>Providing preventive health services including counseling and teaching in health maintenance and problem related areas.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- Evaluating and managing 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>critically</w:t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 ill patients in trauma bay, assisting physician and performing life saving procedures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 Maintain required unit records, report, and statistics necessary for administrative purpose and reimbursement, including discharge summaries.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 Directing, instructing and evaluating activities of P.A. and medical students as appropriate.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- Participating in activities fostering professional growth and maintenance of certification.</w:t>
      </w:r>
    </w:p>
    <w:p w14:paraId="1B52C57E" w14:textId="77777777" w:rsidR="00923D52" w:rsidRPr="00923D52" w:rsidRDefault="00923D52" w:rsidP="00FC12D9">
      <w:pPr>
        <w:spacing w:after="0"/>
        <w:rPr>
          <w:rFonts w:ascii="Arial" w:hAnsi="Arial"/>
          <w:b/>
          <w:sz w:val="20"/>
          <w:szCs w:val="28"/>
        </w:rPr>
      </w:pPr>
    </w:p>
    <w:p w14:paraId="516F20DB" w14:textId="77777777" w:rsidR="008920E6" w:rsidRDefault="00FC12D9" w:rsidP="00FC12D9">
      <w:pPr>
        <w:spacing w:after="0"/>
        <w:rPr>
          <w:rFonts w:ascii="Arial" w:hAnsi="Arial"/>
          <w:sz w:val="20"/>
          <w:szCs w:val="28"/>
          <w:shd w:val="clear" w:color="auto" w:fill="FFFFFF"/>
        </w:rPr>
      </w:pP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b/>
          <w:sz w:val="20"/>
          <w:szCs w:val="28"/>
          <w:shd w:val="clear" w:color="auto" w:fill="FFFFFF"/>
        </w:rPr>
        <w:t>Certifications: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National 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>Commission</w:t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 on Certification </w:t>
      </w:r>
      <w:r w:rsidR="008E77E3">
        <w:rPr>
          <w:rFonts w:ascii="Arial" w:hAnsi="Arial"/>
          <w:sz w:val="20"/>
          <w:szCs w:val="28"/>
          <w:shd w:val="clear" w:color="auto" w:fill="FFFFFF"/>
        </w:rPr>
        <w:t>of Physician Assistants (NCCPA)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>BLS and ACLS Ameri</w:t>
      </w:r>
      <w:r w:rsidR="001219C5">
        <w:rPr>
          <w:rFonts w:ascii="Arial" w:hAnsi="Arial"/>
          <w:sz w:val="20"/>
          <w:szCs w:val="28"/>
          <w:shd w:val="clear" w:color="auto" w:fill="FFFFFF"/>
        </w:rPr>
        <w:t>can Heart Association, Exp 11/2024</w:t>
      </w:r>
      <w:r w:rsidRPr="005432B1">
        <w:rPr>
          <w:rFonts w:ascii="Arial" w:hAnsi="Arial"/>
          <w:sz w:val="20"/>
          <w:szCs w:val="28"/>
        </w:rPr>
        <w:br/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ATLS Course for Doctors according to the </w:t>
      </w:r>
      <w:r w:rsidR="00587773" w:rsidRPr="005432B1">
        <w:rPr>
          <w:rFonts w:ascii="Arial" w:hAnsi="Arial"/>
          <w:sz w:val="20"/>
          <w:szCs w:val="28"/>
          <w:shd w:val="clear" w:color="auto" w:fill="FFFFFF"/>
        </w:rPr>
        <w:t>standards</w:t>
      </w:r>
      <w:r w:rsidRPr="005432B1">
        <w:rPr>
          <w:rFonts w:ascii="Arial" w:hAnsi="Arial"/>
          <w:sz w:val="20"/>
          <w:szCs w:val="28"/>
          <w:shd w:val="clear" w:color="auto" w:fill="FFFFFF"/>
        </w:rPr>
        <w:t xml:space="preserve"> established by ACS Committee on T</w:t>
      </w:r>
      <w:r w:rsidR="001219C5">
        <w:rPr>
          <w:rFonts w:ascii="Arial" w:hAnsi="Arial"/>
          <w:sz w:val="20"/>
          <w:szCs w:val="28"/>
          <w:shd w:val="clear" w:color="auto" w:fill="FFFFFF"/>
        </w:rPr>
        <w:t>rauma, Exp 4/4/2026</w:t>
      </w:r>
    </w:p>
    <w:p w14:paraId="2F4C403C" w14:textId="77777777" w:rsidR="00FC12D9" w:rsidRPr="005432B1" w:rsidRDefault="008920E6" w:rsidP="00FC12D9">
      <w:pPr>
        <w:spacing w:after="0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8"/>
          <w:shd w:val="clear" w:color="auto" w:fill="FFFFFF"/>
        </w:rPr>
        <w:t xml:space="preserve">PALS Certificate of Completion </w:t>
      </w:r>
      <w:r w:rsidR="001219C5">
        <w:rPr>
          <w:rFonts w:ascii="Arial" w:hAnsi="Arial"/>
          <w:sz w:val="20"/>
          <w:szCs w:val="28"/>
          <w:shd w:val="clear" w:color="auto" w:fill="FFFFFF"/>
        </w:rPr>
        <w:t xml:space="preserve">exp </w:t>
      </w:r>
      <w:r w:rsidR="00A91BDF">
        <w:rPr>
          <w:rFonts w:ascii="Arial" w:hAnsi="Arial"/>
          <w:sz w:val="20"/>
          <w:szCs w:val="28"/>
          <w:shd w:val="clear" w:color="auto" w:fill="FFFFFF"/>
        </w:rPr>
        <w:t>7/3/25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American Academy of Physician Assistants, Member since 2015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b/>
          <w:sz w:val="20"/>
          <w:szCs w:val="28"/>
          <w:shd w:val="clear" w:color="auto" w:fill="FFFFFF"/>
        </w:rPr>
        <w:t>Honors and Awards: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Associate degree in Science with Honors, Dean’s List at Kingsborough Community College of New York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Phi Theta Kappa – Member number #2697657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b/>
          <w:sz w:val="20"/>
          <w:szCs w:val="28"/>
          <w:shd w:val="clear" w:color="auto" w:fill="FFFFFF"/>
        </w:rPr>
        <w:t>Skills: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 xml:space="preserve">Microsoft Word, Excel, PowerPoint. Clinical training in EPIC, </w:t>
      </w:r>
      <w:proofErr w:type="spellStart"/>
      <w:r w:rsidR="00FC12D9" w:rsidRPr="005432B1">
        <w:rPr>
          <w:rFonts w:ascii="Arial" w:hAnsi="Arial"/>
          <w:sz w:val="20"/>
          <w:szCs w:val="28"/>
          <w:shd w:val="clear" w:color="auto" w:fill="FFFFFF"/>
        </w:rPr>
        <w:t>Quadromed</w:t>
      </w:r>
      <w:proofErr w:type="spellEnd"/>
      <w:r w:rsidR="00FC12D9" w:rsidRPr="005432B1">
        <w:rPr>
          <w:rFonts w:ascii="Arial" w:hAnsi="Arial"/>
          <w:sz w:val="20"/>
          <w:szCs w:val="28"/>
          <w:shd w:val="clear" w:color="auto" w:fill="FFFFFF"/>
        </w:rPr>
        <w:t>, Meditech, eClinicalWorks, PACS</w:t>
      </w:r>
      <w:r w:rsidR="001219C5">
        <w:rPr>
          <w:rFonts w:ascii="Arial" w:hAnsi="Arial"/>
          <w:sz w:val="20"/>
          <w:szCs w:val="28"/>
          <w:shd w:val="clear" w:color="auto" w:fill="FFFFFF"/>
        </w:rPr>
        <w:t>, Athena Health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Foreign Languages: Russian fluent proficiency</w:t>
      </w:r>
      <w:r w:rsidR="00FC12D9" w:rsidRPr="005432B1">
        <w:rPr>
          <w:rFonts w:ascii="Arial" w:hAnsi="Arial"/>
          <w:sz w:val="20"/>
          <w:szCs w:val="28"/>
        </w:rPr>
        <w:br/>
      </w:r>
      <w:r w:rsidR="00FC12D9" w:rsidRPr="005432B1">
        <w:rPr>
          <w:rFonts w:ascii="Arial" w:hAnsi="Arial"/>
          <w:sz w:val="20"/>
          <w:szCs w:val="28"/>
          <w:shd w:val="clear" w:color="auto" w:fill="FFFFFF"/>
        </w:rPr>
        <w:t>References: available upon request.</w:t>
      </w:r>
    </w:p>
    <w:p w14:paraId="1B490D00" w14:textId="77777777" w:rsidR="00946906" w:rsidRPr="005432B1" w:rsidRDefault="00946906" w:rsidP="00FC12D9">
      <w:pPr>
        <w:spacing w:after="0" w:line="240" w:lineRule="auto"/>
        <w:ind w:left="576" w:right="-144"/>
        <w:rPr>
          <w:rFonts w:ascii="Times New Roman" w:hAnsi="Times New Roman" w:cs="Mongolian Baiti"/>
          <w:sz w:val="20"/>
          <w:szCs w:val="24"/>
        </w:rPr>
      </w:pPr>
    </w:p>
    <w:sectPr w:rsidR="00946906" w:rsidRPr="005432B1" w:rsidSect="00036B37">
      <w:pgSz w:w="12240" w:h="15840"/>
      <w:pgMar w:top="720" w:right="720" w:bottom="95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altName w:val="Chalkboard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95"/>
    <w:rsid w:val="00006A35"/>
    <w:rsid w:val="00007136"/>
    <w:rsid w:val="00031065"/>
    <w:rsid w:val="00036B37"/>
    <w:rsid w:val="00085C2F"/>
    <w:rsid w:val="00091125"/>
    <w:rsid w:val="00094DF0"/>
    <w:rsid w:val="000C308F"/>
    <w:rsid w:val="000C6115"/>
    <w:rsid w:val="000E62F8"/>
    <w:rsid w:val="00107D2F"/>
    <w:rsid w:val="001209DC"/>
    <w:rsid w:val="001219C5"/>
    <w:rsid w:val="00140A2D"/>
    <w:rsid w:val="00187D80"/>
    <w:rsid w:val="0019001A"/>
    <w:rsid w:val="001912F8"/>
    <w:rsid w:val="001A5FDC"/>
    <w:rsid w:val="001B1BDA"/>
    <w:rsid w:val="001C0508"/>
    <w:rsid w:val="001C4791"/>
    <w:rsid w:val="001C4EBB"/>
    <w:rsid w:val="001C591F"/>
    <w:rsid w:val="001C73BC"/>
    <w:rsid w:val="001F53FA"/>
    <w:rsid w:val="001F5776"/>
    <w:rsid w:val="001F6397"/>
    <w:rsid w:val="00211D55"/>
    <w:rsid w:val="002147F0"/>
    <w:rsid w:val="00246BAA"/>
    <w:rsid w:val="00290B42"/>
    <w:rsid w:val="002915A5"/>
    <w:rsid w:val="00320192"/>
    <w:rsid w:val="00375D1B"/>
    <w:rsid w:val="003774E2"/>
    <w:rsid w:val="00390F22"/>
    <w:rsid w:val="003E6658"/>
    <w:rsid w:val="00444AB5"/>
    <w:rsid w:val="00445BD5"/>
    <w:rsid w:val="00454CC8"/>
    <w:rsid w:val="004850E1"/>
    <w:rsid w:val="004B2348"/>
    <w:rsid w:val="004E5EAE"/>
    <w:rsid w:val="005040DC"/>
    <w:rsid w:val="005301EB"/>
    <w:rsid w:val="005336C3"/>
    <w:rsid w:val="005432B1"/>
    <w:rsid w:val="0054402F"/>
    <w:rsid w:val="00560C7B"/>
    <w:rsid w:val="0057666E"/>
    <w:rsid w:val="00587773"/>
    <w:rsid w:val="00596FA6"/>
    <w:rsid w:val="005A3DC4"/>
    <w:rsid w:val="005A4DD0"/>
    <w:rsid w:val="005A7601"/>
    <w:rsid w:val="005B5DF4"/>
    <w:rsid w:val="005F629C"/>
    <w:rsid w:val="00605EEC"/>
    <w:rsid w:val="006574FD"/>
    <w:rsid w:val="006610DE"/>
    <w:rsid w:val="00671BF2"/>
    <w:rsid w:val="00691445"/>
    <w:rsid w:val="006A5587"/>
    <w:rsid w:val="006C2A02"/>
    <w:rsid w:val="006C7FF1"/>
    <w:rsid w:val="006E1D52"/>
    <w:rsid w:val="006E6DC8"/>
    <w:rsid w:val="006F2EDC"/>
    <w:rsid w:val="00707FF1"/>
    <w:rsid w:val="007152D8"/>
    <w:rsid w:val="00726145"/>
    <w:rsid w:val="0073364B"/>
    <w:rsid w:val="00750EAE"/>
    <w:rsid w:val="007542EA"/>
    <w:rsid w:val="00782C9E"/>
    <w:rsid w:val="00790490"/>
    <w:rsid w:val="0079519F"/>
    <w:rsid w:val="007B2CB1"/>
    <w:rsid w:val="007C5BC5"/>
    <w:rsid w:val="00826947"/>
    <w:rsid w:val="00831AD5"/>
    <w:rsid w:val="00857694"/>
    <w:rsid w:val="008703B9"/>
    <w:rsid w:val="00872186"/>
    <w:rsid w:val="0088079F"/>
    <w:rsid w:val="0088422B"/>
    <w:rsid w:val="0088481A"/>
    <w:rsid w:val="00885A9A"/>
    <w:rsid w:val="008920E6"/>
    <w:rsid w:val="008B0924"/>
    <w:rsid w:val="008E4921"/>
    <w:rsid w:val="008E77E3"/>
    <w:rsid w:val="008F76E8"/>
    <w:rsid w:val="009025F7"/>
    <w:rsid w:val="00923BF4"/>
    <w:rsid w:val="00923D52"/>
    <w:rsid w:val="00936A17"/>
    <w:rsid w:val="00946906"/>
    <w:rsid w:val="0098044E"/>
    <w:rsid w:val="0099318C"/>
    <w:rsid w:val="009970CD"/>
    <w:rsid w:val="009A3B4A"/>
    <w:rsid w:val="009A6AB5"/>
    <w:rsid w:val="009B72F0"/>
    <w:rsid w:val="009C000D"/>
    <w:rsid w:val="009C146A"/>
    <w:rsid w:val="009C6BAA"/>
    <w:rsid w:val="009D6390"/>
    <w:rsid w:val="009E3F81"/>
    <w:rsid w:val="00A05DA6"/>
    <w:rsid w:val="00A32820"/>
    <w:rsid w:val="00A35C56"/>
    <w:rsid w:val="00A4601B"/>
    <w:rsid w:val="00A91BDF"/>
    <w:rsid w:val="00AA4A13"/>
    <w:rsid w:val="00AD6C13"/>
    <w:rsid w:val="00AF62BA"/>
    <w:rsid w:val="00B1478B"/>
    <w:rsid w:val="00B31425"/>
    <w:rsid w:val="00B32BD7"/>
    <w:rsid w:val="00B3514A"/>
    <w:rsid w:val="00B70548"/>
    <w:rsid w:val="00B74DEC"/>
    <w:rsid w:val="00B82EE1"/>
    <w:rsid w:val="00B86708"/>
    <w:rsid w:val="00B916B1"/>
    <w:rsid w:val="00BA7E19"/>
    <w:rsid w:val="00BC15E5"/>
    <w:rsid w:val="00C11F50"/>
    <w:rsid w:val="00C24EA7"/>
    <w:rsid w:val="00C57359"/>
    <w:rsid w:val="00CA3E4F"/>
    <w:rsid w:val="00CC6F37"/>
    <w:rsid w:val="00D130ED"/>
    <w:rsid w:val="00D3122A"/>
    <w:rsid w:val="00D34B3F"/>
    <w:rsid w:val="00D35A71"/>
    <w:rsid w:val="00D53F9B"/>
    <w:rsid w:val="00D76CFC"/>
    <w:rsid w:val="00D919E4"/>
    <w:rsid w:val="00DA47E3"/>
    <w:rsid w:val="00DB66E1"/>
    <w:rsid w:val="00DE0003"/>
    <w:rsid w:val="00E30393"/>
    <w:rsid w:val="00E63593"/>
    <w:rsid w:val="00E80BEC"/>
    <w:rsid w:val="00E961F4"/>
    <w:rsid w:val="00EA3315"/>
    <w:rsid w:val="00EA6739"/>
    <w:rsid w:val="00EE6310"/>
    <w:rsid w:val="00EF4B7B"/>
    <w:rsid w:val="00EF5788"/>
    <w:rsid w:val="00EF69EE"/>
    <w:rsid w:val="00F14DF8"/>
    <w:rsid w:val="00F31247"/>
    <w:rsid w:val="00F45395"/>
    <w:rsid w:val="00FA195A"/>
    <w:rsid w:val="00FC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661"/>
  <w15:docId w15:val="{3E12F435-EB17-4E30-A1D9-60594F38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6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66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FC12D9"/>
  </w:style>
  <w:style w:type="paragraph" w:styleId="ListParagraph">
    <w:name w:val="List Paragraph"/>
    <w:basedOn w:val="Normal"/>
    <w:uiPriority w:val="34"/>
    <w:qFormat/>
    <w:rsid w:val="0058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.tarasova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tarasova</dc:creator>
  <cp:keywords/>
  <dc:description/>
  <cp:lastModifiedBy>Dan Austin</cp:lastModifiedBy>
  <cp:revision>2</cp:revision>
  <cp:lastPrinted>2020-12-09T02:38:00Z</cp:lastPrinted>
  <dcterms:created xsi:type="dcterms:W3CDTF">2023-11-10T01:43:00Z</dcterms:created>
  <dcterms:modified xsi:type="dcterms:W3CDTF">2023-11-10T01:43:00Z</dcterms:modified>
</cp:coreProperties>
</file>