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A34E" w14:textId="77777777" w:rsidR="0063533E" w:rsidRDefault="0063533E" w:rsidP="00D7178D">
      <w:pPr>
        <w:pStyle w:val="Heading1"/>
        <w:jc w:val="center"/>
        <w:rPr>
          <w:rStyle w:val="IntenseReference"/>
        </w:rPr>
      </w:pPr>
    </w:p>
    <w:p w14:paraId="5DB391A9" w14:textId="7F3918F3" w:rsidR="00D7178D" w:rsidRDefault="00D7178D" w:rsidP="00D7178D">
      <w:pPr>
        <w:pStyle w:val="Heading1"/>
        <w:jc w:val="center"/>
        <w:rPr>
          <w:rStyle w:val="IntenseReference"/>
        </w:rPr>
      </w:pPr>
      <w:r>
        <w:rPr>
          <w:rStyle w:val="IntenseReference"/>
        </w:rPr>
        <w:t>Nikkole Nunez Town, A</w:t>
      </w:r>
      <w:r w:rsidR="00E6243B">
        <w:rPr>
          <w:rStyle w:val="IntenseReference"/>
        </w:rPr>
        <w:t>PRN</w:t>
      </w:r>
      <w:r>
        <w:rPr>
          <w:rStyle w:val="IntenseReference"/>
        </w:rPr>
        <w:t>, FNP-C, ENP-C</w:t>
      </w:r>
    </w:p>
    <w:p w14:paraId="2AA8B317" w14:textId="6B7F63DE" w:rsidR="00D7178D" w:rsidRPr="00D7178D" w:rsidRDefault="00D7178D" w:rsidP="00D7178D">
      <w:pPr>
        <w:pStyle w:val="Heading2"/>
        <w:jc w:val="center"/>
        <w:rPr>
          <w:sz w:val="24"/>
          <w:szCs w:val="24"/>
        </w:rPr>
      </w:pPr>
      <w:r w:rsidRPr="00D7178D">
        <w:rPr>
          <w:sz w:val="24"/>
          <w:szCs w:val="24"/>
        </w:rPr>
        <w:t>Nikkole.nunez@gmail.com | 305.431.5541</w:t>
      </w:r>
    </w:p>
    <w:p w14:paraId="140E4408" w14:textId="2350615A" w:rsidR="00480D65" w:rsidRPr="00D7178D" w:rsidRDefault="00A27D1A" w:rsidP="00D7178D">
      <w:pPr>
        <w:pStyle w:val="Heading1"/>
        <w:rPr>
          <w:rStyle w:val="IntenseReference"/>
          <w:rFonts w:asciiTheme="minorHAnsi" w:hAnsiTheme="minorHAnsi"/>
          <w:sz w:val="24"/>
          <w:szCs w:val="24"/>
        </w:rPr>
      </w:pPr>
      <w:r w:rsidRPr="00D7178D">
        <w:rPr>
          <w:rStyle w:val="IntenseReference"/>
          <w:rFonts w:asciiTheme="minorHAnsi" w:hAnsiTheme="minorHAnsi"/>
          <w:sz w:val="24"/>
          <w:szCs w:val="24"/>
        </w:rPr>
        <w:t xml:space="preserve">Summary </w:t>
      </w:r>
    </w:p>
    <w:p w14:paraId="5D2DE322" w14:textId="3C98C80E" w:rsidR="008E363A" w:rsidRDefault="00A27D1A" w:rsidP="00B22080">
      <w:pPr>
        <w:jc w:val="both"/>
        <w:rPr>
          <w:rFonts w:asciiTheme="majorHAnsi" w:hAnsiTheme="majorHAnsi" w:cstheme="majorHAnsi"/>
          <w:sz w:val="20"/>
          <w:szCs w:val="20"/>
        </w:rPr>
      </w:pPr>
      <w:r w:rsidRPr="00D7178D">
        <w:rPr>
          <w:rFonts w:asciiTheme="majorHAnsi" w:hAnsiTheme="majorHAnsi" w:cstheme="majorHAnsi"/>
          <w:sz w:val="20"/>
          <w:szCs w:val="20"/>
        </w:rPr>
        <w:t xml:space="preserve">Dedicated Spanish speaking </w:t>
      </w:r>
      <w:r w:rsidR="00AB525C">
        <w:rPr>
          <w:rFonts w:asciiTheme="majorHAnsi" w:hAnsiTheme="majorHAnsi" w:cstheme="majorHAnsi"/>
          <w:sz w:val="20"/>
          <w:szCs w:val="20"/>
        </w:rPr>
        <w:t>certified Family and Emergency Nurse Practitioner</w:t>
      </w:r>
      <w:r w:rsidR="00B22080">
        <w:rPr>
          <w:rFonts w:asciiTheme="majorHAnsi" w:hAnsiTheme="majorHAnsi" w:cstheme="majorHAnsi"/>
          <w:sz w:val="20"/>
          <w:szCs w:val="20"/>
        </w:rPr>
        <w:t xml:space="preserve">. Currently </w:t>
      </w:r>
      <w:r w:rsidR="00B22080" w:rsidRPr="00D7178D">
        <w:rPr>
          <w:rFonts w:asciiTheme="majorHAnsi" w:hAnsiTheme="majorHAnsi" w:cstheme="majorHAnsi"/>
          <w:sz w:val="20"/>
          <w:szCs w:val="20"/>
        </w:rPr>
        <w:t>working</w:t>
      </w:r>
      <w:r w:rsidR="00B22080">
        <w:rPr>
          <w:rFonts w:asciiTheme="majorHAnsi" w:hAnsiTheme="majorHAnsi" w:cstheme="majorHAnsi"/>
          <w:sz w:val="20"/>
          <w:szCs w:val="20"/>
        </w:rPr>
        <w:t xml:space="preserve"> </w:t>
      </w:r>
      <w:r w:rsidRPr="00D7178D">
        <w:rPr>
          <w:rFonts w:asciiTheme="majorHAnsi" w:hAnsiTheme="majorHAnsi" w:cstheme="majorHAnsi"/>
          <w:sz w:val="20"/>
          <w:szCs w:val="20"/>
        </w:rPr>
        <w:t xml:space="preserve">as </w:t>
      </w:r>
      <w:r w:rsidR="00A43457">
        <w:rPr>
          <w:rFonts w:asciiTheme="majorHAnsi" w:hAnsiTheme="majorHAnsi" w:cstheme="majorHAnsi"/>
          <w:sz w:val="20"/>
          <w:szCs w:val="20"/>
        </w:rPr>
        <w:t>a nurse practitioner at a busy gastroenterology clinic</w:t>
      </w:r>
      <w:r w:rsidRPr="00D7178D">
        <w:rPr>
          <w:rFonts w:asciiTheme="majorHAnsi" w:hAnsiTheme="majorHAnsi" w:cstheme="majorHAnsi"/>
          <w:sz w:val="20"/>
          <w:szCs w:val="20"/>
        </w:rPr>
        <w:t xml:space="preserve">. </w:t>
      </w:r>
      <w:r w:rsidR="008E363A">
        <w:rPr>
          <w:rFonts w:asciiTheme="majorHAnsi" w:hAnsiTheme="majorHAnsi" w:cstheme="majorHAnsi"/>
          <w:sz w:val="20"/>
          <w:szCs w:val="20"/>
        </w:rPr>
        <w:t xml:space="preserve">Committed to providing patients with outstanding care based on the most up to date evidence. Perform in-person assessments as well as the opportunity for telehealth appointments and communication through an electronic EMR system. Use of clinical judgement, diagnostic testing, patient history, and physical exam to diagnose conditions. Carefully monitor patients throughout the course of disease and provide education regarding prevention and self management of health. Proven ability to collaborate with colleagues and work as a team to foster a friendly and caring environment. </w:t>
      </w:r>
    </w:p>
    <w:p w14:paraId="4E39E788" w14:textId="1E741B02" w:rsidR="00A27D1A" w:rsidRPr="00D7178D" w:rsidRDefault="00A27D1A">
      <w:pPr>
        <w:rPr>
          <w:rFonts w:asciiTheme="majorHAnsi" w:hAnsiTheme="majorHAnsi" w:cstheme="majorHAnsi"/>
          <w:sz w:val="20"/>
          <w:szCs w:val="20"/>
        </w:rPr>
      </w:pPr>
    </w:p>
    <w:p w14:paraId="673CE3F5" w14:textId="774C839C" w:rsidR="00A27D1A" w:rsidRPr="00D7178D" w:rsidRDefault="00A27D1A">
      <w:pPr>
        <w:rPr>
          <w:rStyle w:val="IntenseReference"/>
        </w:rPr>
      </w:pPr>
      <w:r w:rsidRPr="00D7178D">
        <w:rPr>
          <w:rStyle w:val="IntenseReference"/>
        </w:rPr>
        <w:t>Certification</w:t>
      </w:r>
      <w:r w:rsidR="00DD4BE2">
        <w:rPr>
          <w:rStyle w:val="IntenseReference"/>
        </w:rPr>
        <w:t>s</w:t>
      </w:r>
      <w:r w:rsidR="00B22080">
        <w:rPr>
          <w:rStyle w:val="IntenseReference"/>
        </w:rPr>
        <w:t xml:space="preserve">/Licenses </w:t>
      </w:r>
    </w:p>
    <w:p w14:paraId="1ACE32C2" w14:textId="77777777" w:rsidR="00A27D1A" w:rsidRPr="00D7178D" w:rsidRDefault="00A27D1A" w:rsidP="00A27D1A">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Advanced Practice Registered Nurse License #11016111</w:t>
      </w:r>
    </w:p>
    <w:p w14:paraId="737DF81E" w14:textId="77777777" w:rsidR="00A27D1A" w:rsidRPr="00D7178D" w:rsidRDefault="00A27D1A" w:rsidP="00A27D1A">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AANP Family Nurse Practitioner Certification – F09211719</w:t>
      </w:r>
    </w:p>
    <w:p w14:paraId="2C72C793" w14:textId="0BAB3520" w:rsidR="00F81FB6" w:rsidRPr="00D7178D" w:rsidRDefault="00A27D1A" w:rsidP="00A27D1A">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 xml:space="preserve">AANP Emergency Nurse Practitioner Certification – E11210015 </w:t>
      </w:r>
    </w:p>
    <w:p w14:paraId="6809BA46" w14:textId="5AD5941A" w:rsidR="00A27D1A" w:rsidRDefault="008E363A" w:rsidP="00A27D1A">
      <w:pPr>
        <w:rPr>
          <w:rFonts w:asciiTheme="majorHAnsi" w:hAnsiTheme="majorHAnsi" w:cstheme="majorHAnsi"/>
          <w:sz w:val="20"/>
          <w:szCs w:val="20"/>
          <w:lang w:val="en-GB" w:bidi="en-GB"/>
        </w:rPr>
      </w:pPr>
      <w:r>
        <w:rPr>
          <w:rFonts w:asciiTheme="majorHAnsi" w:hAnsiTheme="majorHAnsi" w:cstheme="majorHAnsi"/>
          <w:sz w:val="20"/>
          <w:szCs w:val="20"/>
          <w:lang w:val="en-GB" w:bidi="en-GB"/>
        </w:rPr>
        <w:t>DEA – MT8054986</w:t>
      </w:r>
    </w:p>
    <w:p w14:paraId="58BBBFAA" w14:textId="612A7B58" w:rsidR="001F39E4" w:rsidRPr="00D7178D" w:rsidRDefault="001F39E4" w:rsidP="001F39E4">
      <w:pPr>
        <w:rPr>
          <w:rFonts w:asciiTheme="majorHAnsi" w:hAnsiTheme="majorHAnsi" w:cstheme="majorHAnsi"/>
          <w:sz w:val="20"/>
          <w:szCs w:val="20"/>
          <w:lang w:val="en-GB" w:bidi="en-GB"/>
        </w:rPr>
      </w:pPr>
      <w:r>
        <w:rPr>
          <w:rFonts w:asciiTheme="majorHAnsi" w:hAnsiTheme="majorHAnsi" w:cstheme="majorHAnsi"/>
          <w:sz w:val="20"/>
          <w:szCs w:val="20"/>
          <w:lang w:val="en-GB" w:bidi="en-GB"/>
        </w:rPr>
        <w:t>Basic Life Support – Exp. 202</w:t>
      </w:r>
      <w:r w:rsidR="00490D10">
        <w:rPr>
          <w:rFonts w:asciiTheme="majorHAnsi" w:hAnsiTheme="majorHAnsi" w:cstheme="majorHAnsi"/>
          <w:sz w:val="20"/>
          <w:szCs w:val="20"/>
          <w:lang w:val="en-GB" w:bidi="en-GB"/>
        </w:rPr>
        <w:t>5</w:t>
      </w:r>
    </w:p>
    <w:p w14:paraId="2C6F8784" w14:textId="4DAEB063" w:rsidR="00A27D1A" w:rsidRPr="00D7178D" w:rsidRDefault="00A27D1A" w:rsidP="00A27D1A">
      <w:pPr>
        <w:rPr>
          <w:rFonts w:asciiTheme="majorHAnsi" w:hAnsiTheme="majorHAnsi" w:cstheme="majorHAnsi"/>
          <w:sz w:val="20"/>
          <w:szCs w:val="20"/>
          <w:lang w:val="en-GB" w:bidi="en-GB"/>
        </w:rPr>
      </w:pPr>
    </w:p>
    <w:p w14:paraId="0050FDFE" w14:textId="2DC3C998" w:rsidR="00260A4A" w:rsidRDefault="00D7178D" w:rsidP="00AB525C">
      <w:pPr>
        <w:pStyle w:val="Heading2"/>
        <w:rPr>
          <w:rStyle w:val="IntenseReference"/>
          <w:rFonts w:asciiTheme="minorHAnsi" w:hAnsiTheme="minorHAnsi"/>
          <w:sz w:val="24"/>
          <w:szCs w:val="24"/>
        </w:rPr>
      </w:pPr>
      <w:r w:rsidRPr="00AB525C">
        <w:rPr>
          <w:rStyle w:val="IntenseReference"/>
          <w:rFonts w:asciiTheme="minorHAnsi" w:hAnsiTheme="minorHAnsi"/>
          <w:sz w:val="24"/>
          <w:szCs w:val="24"/>
        </w:rPr>
        <w:t>Professional Experience</w:t>
      </w:r>
    </w:p>
    <w:p w14:paraId="24713994" w14:textId="249823FF" w:rsidR="00A43457" w:rsidRPr="00A43457" w:rsidRDefault="00A43457" w:rsidP="00A43457">
      <w:pPr>
        <w:rPr>
          <w:rFonts w:asciiTheme="majorHAnsi" w:hAnsiTheme="majorHAnsi" w:cstheme="majorHAnsi"/>
          <w:i/>
          <w:iCs/>
          <w:sz w:val="20"/>
          <w:szCs w:val="20"/>
        </w:rPr>
      </w:pPr>
      <w:r w:rsidRPr="00A43457">
        <w:rPr>
          <w:rFonts w:asciiTheme="majorHAnsi" w:hAnsiTheme="majorHAnsi" w:cstheme="majorHAnsi"/>
          <w:b/>
          <w:bCs/>
          <w:sz w:val="20"/>
          <w:szCs w:val="20"/>
        </w:rPr>
        <w:t xml:space="preserve">ADVANCED PRACTICE NURSE PRACTITIONER – </w:t>
      </w:r>
      <w:r w:rsidRPr="00A43457">
        <w:rPr>
          <w:rFonts w:asciiTheme="majorHAnsi" w:hAnsiTheme="majorHAnsi" w:cstheme="majorHAnsi"/>
          <w:i/>
          <w:iCs/>
          <w:sz w:val="20"/>
          <w:szCs w:val="20"/>
        </w:rPr>
        <w:t>White Wilson Ga</w:t>
      </w:r>
      <w:r w:rsidR="009A1B41">
        <w:rPr>
          <w:rFonts w:asciiTheme="majorHAnsi" w:hAnsiTheme="majorHAnsi" w:cstheme="majorHAnsi"/>
          <w:i/>
          <w:iCs/>
          <w:sz w:val="20"/>
          <w:szCs w:val="20"/>
        </w:rPr>
        <w:t>s</w:t>
      </w:r>
      <w:r w:rsidRPr="00A43457">
        <w:rPr>
          <w:rFonts w:asciiTheme="majorHAnsi" w:hAnsiTheme="majorHAnsi" w:cstheme="majorHAnsi"/>
          <w:i/>
          <w:iCs/>
          <w:sz w:val="20"/>
          <w:szCs w:val="20"/>
        </w:rPr>
        <w:t xml:space="preserve">troenterology Clinic, Fort Walton Beach, FL </w:t>
      </w:r>
    </w:p>
    <w:p w14:paraId="2B3D5078" w14:textId="402D4366" w:rsidR="00A43457" w:rsidRPr="00A43457" w:rsidRDefault="00A43457" w:rsidP="00A43457">
      <w:pPr>
        <w:rPr>
          <w:rFonts w:asciiTheme="majorHAnsi" w:hAnsiTheme="majorHAnsi" w:cstheme="majorHAnsi"/>
          <w:sz w:val="20"/>
          <w:szCs w:val="20"/>
        </w:rPr>
      </w:pPr>
      <w:r w:rsidRPr="00A43457">
        <w:rPr>
          <w:rFonts w:asciiTheme="majorHAnsi" w:hAnsiTheme="majorHAnsi" w:cstheme="majorHAnsi"/>
          <w:sz w:val="20"/>
          <w:szCs w:val="20"/>
        </w:rPr>
        <w:t xml:space="preserve">June 2022 </w:t>
      </w:r>
      <w:r w:rsidR="005E3B56">
        <w:rPr>
          <w:rFonts w:asciiTheme="majorHAnsi" w:hAnsiTheme="majorHAnsi" w:cstheme="majorHAnsi"/>
          <w:sz w:val="20"/>
          <w:szCs w:val="20"/>
        </w:rPr>
        <w:t>to</w:t>
      </w:r>
      <w:r w:rsidRPr="00A43457">
        <w:rPr>
          <w:rFonts w:asciiTheme="majorHAnsi" w:hAnsiTheme="majorHAnsi" w:cstheme="majorHAnsi"/>
          <w:sz w:val="20"/>
          <w:szCs w:val="20"/>
        </w:rPr>
        <w:t xml:space="preserve"> Present </w:t>
      </w:r>
      <w:r w:rsidR="005E3B56">
        <w:rPr>
          <w:rFonts w:asciiTheme="majorHAnsi" w:hAnsiTheme="majorHAnsi" w:cstheme="majorHAnsi"/>
          <w:sz w:val="20"/>
          <w:szCs w:val="20"/>
        </w:rPr>
        <w:t xml:space="preserve"> - 24+ hours/week</w:t>
      </w:r>
    </w:p>
    <w:p w14:paraId="0CDA58FF" w14:textId="0B729D46" w:rsidR="00A43457" w:rsidRPr="00A43457" w:rsidRDefault="00A43457" w:rsidP="00A43457">
      <w:pPr>
        <w:rPr>
          <w:rFonts w:asciiTheme="majorHAnsi" w:hAnsiTheme="majorHAnsi" w:cstheme="majorHAnsi"/>
          <w:sz w:val="20"/>
          <w:szCs w:val="20"/>
        </w:rPr>
      </w:pPr>
      <w:r w:rsidRPr="00A43457">
        <w:rPr>
          <w:rFonts w:asciiTheme="majorHAnsi" w:hAnsiTheme="majorHAnsi" w:cstheme="majorHAnsi"/>
          <w:sz w:val="20"/>
          <w:szCs w:val="20"/>
        </w:rPr>
        <w:t xml:space="preserve">Advanced practice nurse practitioner specializing in diagnosing and treating diseases affecting the GI tract. Offering screening, diagnosis and treatment for a wide range of gastroenterology disorders and diseases. Focus on prevention of disease through colonoscopy screenings. Work with a team of physicians and nurse practitioners in providing care to a community that is under-served in GI professionals. Use the Athena EMR system for charting and communication with patients. </w:t>
      </w:r>
    </w:p>
    <w:p w14:paraId="09E6CD3B" w14:textId="77777777" w:rsidR="00A43457" w:rsidRPr="00A43457" w:rsidRDefault="00A43457" w:rsidP="00A43457">
      <w:pPr>
        <w:rPr>
          <w:sz w:val="20"/>
          <w:szCs w:val="20"/>
        </w:rPr>
      </w:pPr>
    </w:p>
    <w:p w14:paraId="3E2CB8AA" w14:textId="06942D1B" w:rsidR="00260A4A" w:rsidRPr="00D7178D" w:rsidRDefault="00260A4A" w:rsidP="00260A4A">
      <w:pPr>
        <w:pStyle w:val="NoSpacing"/>
        <w:jc w:val="both"/>
        <w:rPr>
          <w:rFonts w:asciiTheme="majorHAnsi" w:hAnsiTheme="majorHAnsi" w:cstheme="majorHAnsi"/>
          <w:b/>
          <w:bCs/>
          <w:sz w:val="20"/>
          <w:szCs w:val="20"/>
        </w:rPr>
      </w:pPr>
      <w:r w:rsidRPr="00D7178D">
        <w:rPr>
          <w:rFonts w:asciiTheme="majorHAnsi" w:hAnsiTheme="majorHAnsi" w:cstheme="majorHAnsi"/>
          <w:b/>
          <w:bCs/>
          <w:sz w:val="20"/>
          <w:szCs w:val="20"/>
        </w:rPr>
        <w:t xml:space="preserve">REGISTERED NURSE </w:t>
      </w:r>
      <w:r w:rsidRPr="00D7178D">
        <w:rPr>
          <w:rFonts w:asciiTheme="majorHAnsi" w:hAnsiTheme="majorHAnsi" w:cstheme="majorHAnsi"/>
          <w:i/>
          <w:iCs/>
          <w:sz w:val="20"/>
          <w:szCs w:val="20"/>
        </w:rPr>
        <w:t xml:space="preserve">– </w:t>
      </w:r>
      <w:r>
        <w:rPr>
          <w:rFonts w:asciiTheme="majorHAnsi" w:hAnsiTheme="majorHAnsi" w:cstheme="majorHAnsi"/>
          <w:i/>
          <w:iCs/>
          <w:sz w:val="20"/>
          <w:szCs w:val="20"/>
        </w:rPr>
        <w:t>Baptist Freestanding Emergency Department, Navarre, FL</w:t>
      </w:r>
      <w:r w:rsidRPr="00D7178D">
        <w:rPr>
          <w:rFonts w:asciiTheme="majorHAnsi" w:hAnsiTheme="majorHAnsi" w:cstheme="majorHAnsi"/>
          <w:i/>
          <w:iCs/>
          <w:sz w:val="20"/>
          <w:szCs w:val="20"/>
        </w:rPr>
        <w:t>.</w:t>
      </w:r>
      <w:r w:rsidRPr="00D7178D">
        <w:rPr>
          <w:rFonts w:asciiTheme="majorHAnsi" w:hAnsiTheme="majorHAnsi" w:cstheme="majorHAnsi"/>
          <w:b/>
          <w:bCs/>
          <w:sz w:val="20"/>
          <w:szCs w:val="20"/>
        </w:rPr>
        <w:t xml:space="preserve"> </w:t>
      </w:r>
    </w:p>
    <w:p w14:paraId="54B51EDC" w14:textId="06BBC1EE" w:rsidR="00260A4A" w:rsidRPr="00D7178D" w:rsidRDefault="006875B9" w:rsidP="00260A4A">
      <w:pPr>
        <w:pStyle w:val="NoSpacing"/>
        <w:jc w:val="both"/>
        <w:rPr>
          <w:rFonts w:asciiTheme="majorHAnsi" w:hAnsiTheme="majorHAnsi" w:cstheme="majorHAnsi"/>
          <w:sz w:val="20"/>
          <w:szCs w:val="20"/>
        </w:rPr>
      </w:pPr>
      <w:r>
        <w:rPr>
          <w:rFonts w:asciiTheme="majorHAnsi" w:hAnsiTheme="majorHAnsi" w:cstheme="majorHAnsi"/>
          <w:sz w:val="20"/>
          <w:szCs w:val="20"/>
        </w:rPr>
        <w:t xml:space="preserve">April 2022 to </w:t>
      </w:r>
      <w:r w:rsidR="00A43457">
        <w:rPr>
          <w:rFonts w:asciiTheme="majorHAnsi" w:hAnsiTheme="majorHAnsi" w:cstheme="majorHAnsi"/>
          <w:sz w:val="20"/>
          <w:szCs w:val="20"/>
        </w:rPr>
        <w:t>October 2022</w:t>
      </w:r>
      <w:r>
        <w:rPr>
          <w:rFonts w:asciiTheme="majorHAnsi" w:hAnsiTheme="majorHAnsi" w:cstheme="majorHAnsi"/>
          <w:sz w:val="20"/>
          <w:szCs w:val="20"/>
        </w:rPr>
        <w:t xml:space="preserve">– 12+ hours/week </w:t>
      </w:r>
    </w:p>
    <w:p w14:paraId="0A28765D" w14:textId="77777777" w:rsidR="006875B9" w:rsidRPr="00D7178D" w:rsidRDefault="006875B9" w:rsidP="006875B9">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Staff nurse for a 10-bed busy freestanding emergency department. Duties ranged from initial triage of patients, assigning patient acuities, collecting and analyzing significant patient data, and implement plan of care as appropriate. Care individualized to meet patient needs, adjusting as necessary based on patient condition. Documented nursing care, nursing interventions, and patient responses. Worked closely with physician to ensure patient and family remained informed and provided education regarding disease process and treatments. Managed ventilators and provided respiratory treatments as needed.  </w:t>
      </w:r>
      <w:r w:rsidRPr="00D7178D">
        <w:rPr>
          <w:rFonts w:asciiTheme="majorHAnsi" w:hAnsiTheme="majorHAnsi" w:cstheme="majorHAnsi"/>
          <w:bCs/>
          <w:sz w:val="20"/>
          <w:szCs w:val="20"/>
        </w:rPr>
        <w:t xml:space="preserve">                                         </w:t>
      </w:r>
    </w:p>
    <w:p w14:paraId="69B78CE9" w14:textId="24B9A08D" w:rsidR="00DA2888" w:rsidRPr="00AB525C" w:rsidRDefault="00D7178D" w:rsidP="00AB525C">
      <w:pPr>
        <w:pStyle w:val="Heading2"/>
        <w:rPr>
          <w:rFonts w:asciiTheme="minorHAnsi" w:hAnsiTheme="minorHAnsi"/>
          <w:b/>
          <w:bCs/>
          <w:smallCaps/>
          <w:color w:val="4472C4" w:themeColor="accent1"/>
          <w:spacing w:val="5"/>
          <w:sz w:val="24"/>
          <w:szCs w:val="24"/>
        </w:rPr>
      </w:pPr>
      <w:r w:rsidRPr="00AB525C">
        <w:rPr>
          <w:rStyle w:val="IntenseReference"/>
          <w:rFonts w:asciiTheme="minorHAnsi" w:hAnsiTheme="minorHAnsi"/>
          <w:sz w:val="24"/>
          <w:szCs w:val="24"/>
        </w:rPr>
        <w:t xml:space="preserve"> </w:t>
      </w:r>
    </w:p>
    <w:p w14:paraId="5611FD93" w14:textId="77777777" w:rsidR="00DA2888" w:rsidRPr="00D7178D" w:rsidRDefault="00DA2888" w:rsidP="00DA2888">
      <w:pPr>
        <w:rPr>
          <w:rFonts w:asciiTheme="majorHAnsi" w:hAnsiTheme="majorHAnsi" w:cstheme="majorHAnsi"/>
          <w:bCs/>
          <w:i/>
          <w:iCs/>
          <w:sz w:val="20"/>
          <w:szCs w:val="20"/>
        </w:rPr>
      </w:pPr>
      <w:r w:rsidRPr="00D7178D">
        <w:rPr>
          <w:rFonts w:asciiTheme="majorHAnsi" w:hAnsiTheme="majorHAnsi" w:cstheme="majorHAnsi"/>
          <w:b/>
          <w:sz w:val="20"/>
          <w:szCs w:val="20"/>
        </w:rPr>
        <w:t xml:space="preserve">TRAVEL REGISTERED NURSE </w:t>
      </w:r>
      <w:r w:rsidRPr="00D7178D">
        <w:rPr>
          <w:rFonts w:asciiTheme="majorHAnsi" w:hAnsiTheme="majorHAnsi" w:cstheme="majorHAnsi"/>
          <w:bCs/>
          <w:i/>
          <w:iCs/>
          <w:sz w:val="20"/>
          <w:szCs w:val="20"/>
        </w:rPr>
        <w:t>– Perdido Bay Freestanding Emergency Department, Pensacola, FL.</w:t>
      </w:r>
    </w:p>
    <w:p w14:paraId="0B39C6B9" w14:textId="4D519711" w:rsidR="00DA2888" w:rsidRDefault="00DA2888" w:rsidP="00DA2888">
      <w:pPr>
        <w:rPr>
          <w:rFonts w:asciiTheme="majorHAnsi" w:hAnsiTheme="majorHAnsi" w:cstheme="majorHAnsi"/>
          <w:bCs/>
          <w:sz w:val="20"/>
          <w:szCs w:val="20"/>
        </w:rPr>
      </w:pPr>
      <w:r w:rsidRPr="00D7178D">
        <w:rPr>
          <w:rFonts w:asciiTheme="majorHAnsi" w:hAnsiTheme="majorHAnsi" w:cstheme="majorHAnsi"/>
          <w:bCs/>
          <w:sz w:val="20"/>
          <w:szCs w:val="20"/>
        </w:rPr>
        <w:t xml:space="preserve">August 2021 to </w:t>
      </w:r>
      <w:r w:rsidR="009D28E2">
        <w:rPr>
          <w:rFonts w:asciiTheme="majorHAnsi" w:hAnsiTheme="majorHAnsi" w:cstheme="majorHAnsi"/>
          <w:bCs/>
          <w:sz w:val="20"/>
          <w:szCs w:val="20"/>
        </w:rPr>
        <w:t>December 2021</w:t>
      </w:r>
      <w:r w:rsidRPr="00D7178D">
        <w:rPr>
          <w:rFonts w:asciiTheme="majorHAnsi" w:hAnsiTheme="majorHAnsi" w:cstheme="majorHAnsi"/>
          <w:bCs/>
          <w:sz w:val="20"/>
          <w:szCs w:val="20"/>
        </w:rPr>
        <w:t xml:space="preserve"> – 36 hours/week</w:t>
      </w:r>
    </w:p>
    <w:p w14:paraId="4E1D3361" w14:textId="51CF6198" w:rsidR="006875B9" w:rsidRPr="00D7178D" w:rsidRDefault="006875B9" w:rsidP="00DA2888">
      <w:pPr>
        <w:rPr>
          <w:rFonts w:asciiTheme="majorHAnsi" w:hAnsiTheme="majorHAnsi" w:cstheme="majorHAnsi"/>
          <w:bCs/>
          <w:sz w:val="20"/>
          <w:szCs w:val="20"/>
        </w:rPr>
      </w:pPr>
      <w:r>
        <w:rPr>
          <w:rFonts w:asciiTheme="majorHAnsi" w:hAnsiTheme="majorHAnsi" w:cstheme="majorHAnsi"/>
          <w:bCs/>
          <w:sz w:val="20"/>
          <w:szCs w:val="20"/>
        </w:rPr>
        <w:t xml:space="preserve">See description above. </w:t>
      </w:r>
    </w:p>
    <w:p w14:paraId="3265E548" w14:textId="77777777" w:rsidR="00DA2888" w:rsidRPr="00D7178D" w:rsidRDefault="00DA2888" w:rsidP="00DA2888">
      <w:pPr>
        <w:pStyle w:val="NoSpacing"/>
        <w:jc w:val="both"/>
        <w:rPr>
          <w:rFonts w:asciiTheme="majorHAnsi" w:hAnsiTheme="majorHAnsi" w:cstheme="majorHAnsi"/>
          <w:b/>
          <w:bCs/>
          <w:sz w:val="20"/>
          <w:szCs w:val="20"/>
        </w:rPr>
      </w:pPr>
    </w:p>
    <w:p w14:paraId="0A19D2FA" w14:textId="77777777" w:rsidR="00DA2888" w:rsidRPr="00D7178D" w:rsidRDefault="00DA2888" w:rsidP="00DA2888">
      <w:pPr>
        <w:pStyle w:val="NoSpacing"/>
        <w:jc w:val="both"/>
        <w:rPr>
          <w:rFonts w:asciiTheme="majorHAnsi" w:hAnsiTheme="majorHAnsi" w:cstheme="majorHAnsi"/>
          <w:b/>
          <w:bCs/>
          <w:sz w:val="20"/>
          <w:szCs w:val="20"/>
        </w:rPr>
      </w:pPr>
      <w:r w:rsidRPr="00D7178D">
        <w:rPr>
          <w:rFonts w:asciiTheme="majorHAnsi" w:hAnsiTheme="majorHAnsi" w:cstheme="majorHAnsi"/>
          <w:b/>
          <w:bCs/>
          <w:sz w:val="20"/>
          <w:szCs w:val="20"/>
        </w:rPr>
        <w:t xml:space="preserve">REGISTERED NURSE </w:t>
      </w:r>
      <w:r w:rsidRPr="00D7178D">
        <w:rPr>
          <w:rFonts w:asciiTheme="majorHAnsi" w:hAnsiTheme="majorHAnsi" w:cstheme="majorHAnsi"/>
          <w:i/>
          <w:iCs/>
          <w:sz w:val="20"/>
          <w:szCs w:val="20"/>
        </w:rPr>
        <w:t>– Doral Freestanding Emergency Department, Miami, FL.</w:t>
      </w:r>
      <w:r w:rsidRPr="00D7178D">
        <w:rPr>
          <w:rFonts w:asciiTheme="majorHAnsi" w:hAnsiTheme="majorHAnsi" w:cstheme="majorHAnsi"/>
          <w:b/>
          <w:bCs/>
          <w:sz w:val="20"/>
          <w:szCs w:val="20"/>
        </w:rPr>
        <w:t xml:space="preserve"> </w:t>
      </w:r>
    </w:p>
    <w:p w14:paraId="1BBF6FCE"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September 2020 to August 2021 – 48+ hours/month</w:t>
      </w:r>
    </w:p>
    <w:p w14:paraId="6036271B" w14:textId="077DFB1C"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See description above. </w:t>
      </w:r>
    </w:p>
    <w:p w14:paraId="188714EC" w14:textId="77777777" w:rsidR="00DA2888" w:rsidRPr="00D7178D" w:rsidRDefault="00DA2888" w:rsidP="00DA2888">
      <w:pPr>
        <w:pStyle w:val="NoSpacing"/>
        <w:jc w:val="both"/>
        <w:rPr>
          <w:rFonts w:asciiTheme="majorHAnsi" w:hAnsiTheme="majorHAnsi" w:cstheme="majorHAnsi"/>
          <w:b/>
          <w:bCs/>
          <w:sz w:val="20"/>
          <w:szCs w:val="20"/>
        </w:rPr>
      </w:pPr>
    </w:p>
    <w:p w14:paraId="113A5A9C" w14:textId="77777777" w:rsidR="00DA2888" w:rsidRPr="00D7178D" w:rsidRDefault="00DA2888" w:rsidP="00DA2888">
      <w:pPr>
        <w:pStyle w:val="NoSpacing"/>
        <w:jc w:val="both"/>
        <w:rPr>
          <w:rFonts w:asciiTheme="majorHAnsi" w:hAnsiTheme="majorHAnsi" w:cstheme="majorHAnsi"/>
          <w:i/>
          <w:iCs/>
          <w:sz w:val="20"/>
          <w:szCs w:val="20"/>
        </w:rPr>
      </w:pPr>
      <w:r w:rsidRPr="00D7178D">
        <w:rPr>
          <w:rFonts w:asciiTheme="majorHAnsi" w:hAnsiTheme="majorHAnsi" w:cstheme="majorHAnsi"/>
          <w:b/>
          <w:bCs/>
          <w:sz w:val="20"/>
          <w:szCs w:val="20"/>
        </w:rPr>
        <w:t>VERIFYING OFFICIAL</w:t>
      </w:r>
      <w:r w:rsidRPr="00D7178D">
        <w:rPr>
          <w:rFonts w:asciiTheme="majorHAnsi" w:hAnsiTheme="majorHAnsi" w:cstheme="majorHAnsi"/>
          <w:sz w:val="20"/>
          <w:szCs w:val="20"/>
        </w:rPr>
        <w:t xml:space="preserve"> – </w:t>
      </w:r>
      <w:r w:rsidRPr="00D7178D">
        <w:rPr>
          <w:rFonts w:asciiTheme="majorHAnsi" w:hAnsiTheme="majorHAnsi" w:cstheme="majorHAnsi"/>
          <w:i/>
          <w:iCs/>
          <w:sz w:val="20"/>
          <w:szCs w:val="20"/>
        </w:rPr>
        <w:t xml:space="preserve">DoD Enrollment Eligibility Reporting System (DEERS), Hohenfels, DE  </w:t>
      </w:r>
    </w:p>
    <w:p w14:paraId="12A21A67" w14:textId="55250001"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April 2019 to July 2020 - 40 hours/week</w:t>
      </w:r>
    </w:p>
    <w:p w14:paraId="6FDBA440"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Issued identification cards for military service members and their family after verifying eligibility and -reviewing validity of required documents. Enrolled eligible family members into the DEERS system and dis-enrolled accordingly. Obtained competency in the RAPIDS documentation system and completed courses such as Cyber Awareness. Security clearance obtained. </w:t>
      </w:r>
    </w:p>
    <w:p w14:paraId="58392C5A" w14:textId="77777777" w:rsidR="00DA2888" w:rsidRPr="00D7178D" w:rsidRDefault="00DA2888" w:rsidP="00DA2888">
      <w:pPr>
        <w:pStyle w:val="NoSpacing"/>
        <w:jc w:val="both"/>
        <w:rPr>
          <w:rFonts w:asciiTheme="majorHAnsi" w:hAnsiTheme="majorHAnsi" w:cstheme="majorHAnsi"/>
          <w:sz w:val="20"/>
          <w:szCs w:val="20"/>
        </w:rPr>
      </w:pPr>
    </w:p>
    <w:p w14:paraId="24675156"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b/>
          <w:bCs/>
          <w:sz w:val="20"/>
          <w:szCs w:val="20"/>
        </w:rPr>
        <w:t>TRAVEL REGISTERED NURSE</w:t>
      </w:r>
      <w:r w:rsidRPr="00D7178D">
        <w:rPr>
          <w:rFonts w:asciiTheme="majorHAnsi" w:hAnsiTheme="majorHAnsi" w:cstheme="majorHAnsi"/>
          <w:sz w:val="20"/>
          <w:szCs w:val="20"/>
        </w:rPr>
        <w:t xml:space="preserve"> </w:t>
      </w:r>
      <w:r w:rsidRPr="00D7178D">
        <w:rPr>
          <w:rFonts w:asciiTheme="majorHAnsi" w:hAnsiTheme="majorHAnsi" w:cstheme="majorHAnsi"/>
          <w:i/>
          <w:iCs/>
          <w:sz w:val="20"/>
          <w:szCs w:val="20"/>
        </w:rPr>
        <w:t>- Jackson South Medical Center, Miami, FL.</w:t>
      </w:r>
      <w:r w:rsidRPr="00D7178D">
        <w:rPr>
          <w:rFonts w:asciiTheme="majorHAnsi" w:hAnsiTheme="majorHAnsi" w:cstheme="majorHAnsi"/>
          <w:sz w:val="20"/>
          <w:szCs w:val="20"/>
        </w:rPr>
        <w:t xml:space="preserve"> </w:t>
      </w:r>
    </w:p>
    <w:p w14:paraId="2AA82583"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May 2018 through September 2018 - 36 hours/week</w:t>
      </w:r>
    </w:p>
    <w:p w14:paraId="02D2DD09"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Staff nurse and trauma nurse in level 2 trauma center. Decisively and confidently made judgments on patient conditions based on vital signs, patient presentation, and initial assessment; triaged to appropriate zone; activated specialized team when indicated (cath lab, trauma team, rapid response stroke team, etc.). Educated patient and family members regarding follow-up, discharge instructions, and prevention strategies.</w:t>
      </w:r>
    </w:p>
    <w:p w14:paraId="6E7659A4" w14:textId="77777777" w:rsidR="00DA2888" w:rsidRPr="00D7178D" w:rsidRDefault="00DA2888" w:rsidP="00DA2888">
      <w:pPr>
        <w:pStyle w:val="NoSpacing"/>
        <w:jc w:val="both"/>
        <w:rPr>
          <w:rFonts w:asciiTheme="majorHAnsi" w:hAnsiTheme="majorHAnsi" w:cstheme="majorHAnsi"/>
          <w:sz w:val="20"/>
          <w:szCs w:val="20"/>
        </w:rPr>
      </w:pPr>
    </w:p>
    <w:p w14:paraId="4D59CB56" w14:textId="77777777" w:rsidR="00DA2888" w:rsidRPr="00D7178D" w:rsidRDefault="00DA2888" w:rsidP="00DA2888">
      <w:pPr>
        <w:pStyle w:val="NoSpacing"/>
        <w:jc w:val="both"/>
        <w:rPr>
          <w:rFonts w:asciiTheme="majorHAnsi" w:hAnsiTheme="majorHAnsi" w:cstheme="majorHAnsi"/>
          <w:i/>
          <w:iCs/>
          <w:sz w:val="20"/>
          <w:szCs w:val="20"/>
        </w:rPr>
      </w:pPr>
      <w:r w:rsidRPr="00D7178D">
        <w:rPr>
          <w:rFonts w:asciiTheme="majorHAnsi" w:hAnsiTheme="majorHAnsi" w:cstheme="majorHAnsi"/>
          <w:b/>
          <w:bCs/>
          <w:sz w:val="20"/>
          <w:szCs w:val="20"/>
        </w:rPr>
        <w:t>TRAVEL REGISTERED NURSE</w:t>
      </w:r>
      <w:r w:rsidRPr="00D7178D">
        <w:rPr>
          <w:rFonts w:asciiTheme="majorHAnsi" w:hAnsiTheme="majorHAnsi" w:cstheme="majorHAnsi"/>
          <w:sz w:val="20"/>
          <w:szCs w:val="20"/>
        </w:rPr>
        <w:t xml:space="preserve"> </w:t>
      </w:r>
      <w:r w:rsidRPr="00D7178D">
        <w:rPr>
          <w:rFonts w:asciiTheme="majorHAnsi" w:hAnsiTheme="majorHAnsi" w:cstheme="majorHAnsi"/>
          <w:i/>
          <w:iCs/>
          <w:sz w:val="20"/>
          <w:szCs w:val="20"/>
        </w:rPr>
        <w:t xml:space="preserve">– Broward Health North Medical Center, Pompano Beach, FL. </w:t>
      </w:r>
    </w:p>
    <w:p w14:paraId="08DA7C3C"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June 2017 through November 2017-36 hours/week</w:t>
      </w:r>
    </w:p>
    <w:p w14:paraId="70334E24"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See description above. </w:t>
      </w:r>
    </w:p>
    <w:p w14:paraId="7B49B06A"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ab/>
      </w:r>
    </w:p>
    <w:p w14:paraId="5501BDBB" w14:textId="77777777" w:rsidR="00DA2888" w:rsidRPr="00D7178D" w:rsidRDefault="00DA2888" w:rsidP="00DA2888">
      <w:pPr>
        <w:pStyle w:val="NoSpacing"/>
        <w:jc w:val="both"/>
        <w:rPr>
          <w:rFonts w:asciiTheme="majorHAnsi" w:hAnsiTheme="majorHAnsi" w:cstheme="majorHAnsi"/>
          <w:i/>
          <w:iCs/>
          <w:sz w:val="20"/>
          <w:szCs w:val="20"/>
        </w:rPr>
      </w:pPr>
      <w:r w:rsidRPr="00D7178D">
        <w:rPr>
          <w:rFonts w:asciiTheme="majorHAnsi" w:hAnsiTheme="majorHAnsi" w:cstheme="majorHAnsi"/>
          <w:b/>
          <w:bCs/>
          <w:sz w:val="20"/>
          <w:szCs w:val="20"/>
        </w:rPr>
        <w:t>REGISTERED NURSE</w:t>
      </w:r>
      <w:r w:rsidRPr="00D7178D">
        <w:rPr>
          <w:rFonts w:asciiTheme="majorHAnsi" w:hAnsiTheme="majorHAnsi" w:cstheme="majorHAnsi"/>
          <w:sz w:val="20"/>
          <w:szCs w:val="20"/>
        </w:rPr>
        <w:t xml:space="preserve"> </w:t>
      </w:r>
      <w:r w:rsidRPr="00D7178D">
        <w:rPr>
          <w:rFonts w:asciiTheme="majorHAnsi" w:hAnsiTheme="majorHAnsi" w:cstheme="majorHAnsi"/>
          <w:i/>
          <w:iCs/>
          <w:sz w:val="20"/>
          <w:szCs w:val="20"/>
        </w:rPr>
        <w:t>– Samaritan Medical Center, Watertown, NY</w:t>
      </w:r>
    </w:p>
    <w:p w14:paraId="3ED88613"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April 2016 through May 2017- 36 hours/week</w:t>
      </w:r>
    </w:p>
    <w:p w14:paraId="72A53A45"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Staff nurse in the emergency department and performed administrative duties as first nurse and charge nurse as needed, as well as provided orientation to new nurses on the unit. Worked in the triage, fast track, acute care, and behavioral health areas. </w:t>
      </w:r>
    </w:p>
    <w:p w14:paraId="47B9502B" w14:textId="77777777" w:rsidR="00DA2888" w:rsidRPr="00D7178D" w:rsidRDefault="00DA2888" w:rsidP="00DA2888">
      <w:pPr>
        <w:pStyle w:val="NoSpacing"/>
        <w:jc w:val="both"/>
        <w:rPr>
          <w:rFonts w:asciiTheme="majorHAnsi" w:hAnsiTheme="majorHAnsi" w:cstheme="majorHAnsi"/>
          <w:sz w:val="20"/>
          <w:szCs w:val="20"/>
        </w:rPr>
      </w:pPr>
    </w:p>
    <w:p w14:paraId="2B455910"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b/>
          <w:bCs/>
          <w:sz w:val="20"/>
          <w:szCs w:val="20"/>
        </w:rPr>
        <w:t>REGISTERED NURSE</w:t>
      </w:r>
      <w:r w:rsidRPr="00D7178D">
        <w:rPr>
          <w:rFonts w:asciiTheme="majorHAnsi" w:hAnsiTheme="majorHAnsi" w:cstheme="majorHAnsi"/>
          <w:sz w:val="20"/>
          <w:szCs w:val="20"/>
        </w:rPr>
        <w:t xml:space="preserve"> </w:t>
      </w:r>
      <w:r w:rsidRPr="00D7178D">
        <w:rPr>
          <w:rFonts w:asciiTheme="majorHAnsi" w:hAnsiTheme="majorHAnsi" w:cstheme="majorHAnsi"/>
          <w:i/>
          <w:iCs/>
          <w:sz w:val="20"/>
          <w:szCs w:val="20"/>
        </w:rPr>
        <w:t>– Bay Medical Center, Panama City, FL</w:t>
      </w:r>
      <w:r w:rsidRPr="00D7178D">
        <w:rPr>
          <w:rFonts w:asciiTheme="majorHAnsi" w:hAnsiTheme="majorHAnsi" w:cstheme="majorHAnsi"/>
          <w:sz w:val="20"/>
          <w:szCs w:val="20"/>
        </w:rPr>
        <w:t xml:space="preserve">  </w:t>
      </w:r>
    </w:p>
    <w:p w14:paraId="1E7693AE"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June 2015 through February 2016- 36 hours/week</w:t>
      </w:r>
    </w:p>
    <w:p w14:paraId="5EB42E6A" w14:textId="77777777" w:rsidR="00DA2888" w:rsidRPr="00D7178D" w:rsidRDefault="00DA2888" w:rsidP="00DA2888">
      <w:pPr>
        <w:pStyle w:val="NoSpacing"/>
        <w:jc w:val="both"/>
        <w:rPr>
          <w:rFonts w:asciiTheme="majorHAnsi" w:hAnsiTheme="majorHAnsi" w:cstheme="majorHAnsi"/>
          <w:sz w:val="20"/>
          <w:szCs w:val="20"/>
        </w:rPr>
      </w:pPr>
      <w:r w:rsidRPr="00D7178D">
        <w:rPr>
          <w:rFonts w:asciiTheme="majorHAnsi" w:hAnsiTheme="majorHAnsi" w:cstheme="majorHAnsi"/>
          <w:sz w:val="20"/>
          <w:szCs w:val="20"/>
        </w:rPr>
        <w:t xml:space="preserve">See description above. </w:t>
      </w:r>
    </w:p>
    <w:p w14:paraId="2C54EB1E" w14:textId="29315F54" w:rsidR="00DA2888" w:rsidRDefault="00DA2888" w:rsidP="00A27D1A">
      <w:pPr>
        <w:rPr>
          <w:rFonts w:asciiTheme="majorHAnsi" w:hAnsiTheme="majorHAnsi" w:cstheme="majorHAnsi"/>
          <w:sz w:val="20"/>
          <w:szCs w:val="20"/>
          <w:lang w:val="en-GB" w:bidi="en-GB"/>
        </w:rPr>
      </w:pPr>
    </w:p>
    <w:p w14:paraId="640D10AE" w14:textId="77777777" w:rsidR="00A43457" w:rsidRPr="00D7178D" w:rsidRDefault="00A43457" w:rsidP="00A43457">
      <w:pPr>
        <w:rPr>
          <w:rStyle w:val="IntenseReference"/>
        </w:rPr>
      </w:pPr>
      <w:r w:rsidRPr="00D7178D">
        <w:rPr>
          <w:rStyle w:val="IntenseReference"/>
        </w:rPr>
        <w:t xml:space="preserve">Clinical Experience </w:t>
      </w:r>
    </w:p>
    <w:p w14:paraId="64B15387" w14:textId="64A48471"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OrthoNow </w:t>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sidRPr="008E363A">
        <w:rPr>
          <w:rFonts w:asciiTheme="majorHAnsi" w:hAnsiTheme="majorHAnsi" w:cstheme="majorHAnsi"/>
          <w:sz w:val="20"/>
          <w:szCs w:val="20"/>
          <w:lang w:val="en-GB" w:bidi="en-GB"/>
        </w:rPr>
        <w:t>May 2021 – August 2021</w:t>
      </w:r>
    </w:p>
    <w:p w14:paraId="01DE4F38" w14:textId="77777777"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Completed 70 hours of clinical work in orthopedic medicine </w:t>
      </w:r>
    </w:p>
    <w:p w14:paraId="4891BD68" w14:textId="77BEEAFB"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Under preceptorship of William Bodden, </w:t>
      </w:r>
      <w:r w:rsidR="009A1B41">
        <w:rPr>
          <w:rFonts w:asciiTheme="majorHAnsi" w:hAnsiTheme="majorHAnsi" w:cstheme="majorHAnsi"/>
          <w:sz w:val="20"/>
          <w:szCs w:val="20"/>
          <w:lang w:val="en-GB" w:bidi="en-GB"/>
        </w:rPr>
        <w:t>APRN</w:t>
      </w:r>
    </w:p>
    <w:p w14:paraId="1A1C231D" w14:textId="77777777" w:rsidR="00A43457" w:rsidRDefault="00A43457" w:rsidP="00A43457">
      <w:pPr>
        <w:rPr>
          <w:rFonts w:asciiTheme="majorHAnsi" w:hAnsiTheme="majorHAnsi" w:cstheme="majorHAnsi"/>
          <w:sz w:val="20"/>
          <w:szCs w:val="20"/>
          <w:lang w:val="en-GB" w:bidi="en-GB"/>
        </w:rPr>
      </w:pPr>
    </w:p>
    <w:p w14:paraId="5FA6A5B4" w14:textId="40D58450" w:rsidR="00A43457" w:rsidRPr="00D7178D" w:rsidRDefault="00A43457" w:rsidP="008E363A">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Jackson South Medical Cen</w:t>
      </w:r>
      <w:r w:rsidR="008E363A">
        <w:rPr>
          <w:rFonts w:asciiTheme="majorHAnsi" w:hAnsiTheme="majorHAnsi" w:cstheme="majorHAnsi"/>
          <w:sz w:val="20"/>
          <w:szCs w:val="20"/>
          <w:lang w:val="en-GB" w:bidi="en-GB"/>
        </w:rPr>
        <w:t xml:space="preserve">ter </w:t>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sidRPr="008E363A">
        <w:rPr>
          <w:rFonts w:asciiTheme="majorHAnsi" w:hAnsiTheme="majorHAnsi" w:cstheme="majorHAnsi"/>
          <w:sz w:val="20"/>
          <w:szCs w:val="20"/>
          <w:lang w:val="en-GB" w:bidi="en-GB"/>
        </w:rPr>
        <w:t xml:space="preserve">January 2021 – August 2021 </w:t>
      </w:r>
      <w:r w:rsidR="008E363A" w:rsidRPr="008E363A">
        <w:rPr>
          <w:rFonts w:asciiTheme="majorHAnsi" w:hAnsiTheme="majorHAnsi" w:cstheme="majorHAnsi"/>
          <w:sz w:val="20"/>
          <w:szCs w:val="20"/>
          <w:lang w:val="en-GB" w:bidi="en-GB"/>
        </w:rPr>
        <w:tab/>
      </w:r>
    </w:p>
    <w:p w14:paraId="172FC788" w14:textId="77777777"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Completed 350 hours of clinical work in emergency medicine</w:t>
      </w:r>
    </w:p>
    <w:p w14:paraId="1F06576B" w14:textId="77777777"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Under preceptorship of Adam Polozola, MD </w:t>
      </w:r>
    </w:p>
    <w:p w14:paraId="51546163" w14:textId="77777777" w:rsidR="00A43457" w:rsidRPr="00D7178D" w:rsidRDefault="00A43457" w:rsidP="00A43457">
      <w:pPr>
        <w:rPr>
          <w:rFonts w:asciiTheme="majorHAnsi" w:hAnsiTheme="majorHAnsi" w:cstheme="majorHAnsi"/>
          <w:sz w:val="20"/>
          <w:szCs w:val="20"/>
          <w:lang w:val="en-GB" w:bidi="en-GB"/>
        </w:rPr>
      </w:pPr>
    </w:p>
    <w:p w14:paraId="16CC441B" w14:textId="4C6B0E75"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Mariscal Family Practice </w:t>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sidRPr="008E363A">
        <w:rPr>
          <w:rFonts w:asciiTheme="majorHAnsi" w:hAnsiTheme="majorHAnsi" w:cstheme="majorHAnsi"/>
          <w:sz w:val="20"/>
          <w:szCs w:val="20"/>
          <w:lang w:val="en-GB" w:bidi="en-GB"/>
        </w:rPr>
        <w:t>January 2021 – August 2021</w:t>
      </w:r>
    </w:p>
    <w:p w14:paraId="355D7383" w14:textId="77777777" w:rsidR="00A43457"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Completed </w:t>
      </w:r>
      <w:r>
        <w:rPr>
          <w:rFonts w:asciiTheme="majorHAnsi" w:hAnsiTheme="majorHAnsi" w:cstheme="majorHAnsi"/>
          <w:sz w:val="20"/>
          <w:szCs w:val="20"/>
          <w:lang w:val="en-GB" w:bidi="en-GB"/>
        </w:rPr>
        <w:t>280</w:t>
      </w:r>
      <w:r w:rsidRPr="00D7178D">
        <w:rPr>
          <w:rFonts w:asciiTheme="majorHAnsi" w:hAnsiTheme="majorHAnsi" w:cstheme="majorHAnsi"/>
          <w:sz w:val="20"/>
          <w:szCs w:val="20"/>
          <w:lang w:val="en-GB" w:bidi="en-GB"/>
        </w:rPr>
        <w:t xml:space="preserve"> hours of clinical work in </w:t>
      </w:r>
      <w:r>
        <w:rPr>
          <w:rFonts w:asciiTheme="majorHAnsi" w:hAnsiTheme="majorHAnsi" w:cstheme="majorHAnsi"/>
          <w:sz w:val="20"/>
          <w:szCs w:val="20"/>
          <w:lang w:val="en-GB" w:bidi="en-GB"/>
        </w:rPr>
        <w:t xml:space="preserve">family medicine, </w:t>
      </w:r>
    </w:p>
    <w:p w14:paraId="5D2528CD" w14:textId="77777777" w:rsidR="00A43457" w:rsidRPr="00D7178D" w:rsidRDefault="00A43457" w:rsidP="00A43457">
      <w:pPr>
        <w:ind w:firstLine="720"/>
        <w:rPr>
          <w:rFonts w:asciiTheme="majorHAnsi" w:hAnsiTheme="majorHAnsi" w:cstheme="majorHAnsi"/>
          <w:sz w:val="20"/>
          <w:szCs w:val="20"/>
          <w:lang w:val="en-GB" w:bidi="en-GB"/>
        </w:rPr>
      </w:pPr>
      <w:r>
        <w:rPr>
          <w:rFonts w:asciiTheme="majorHAnsi" w:hAnsiTheme="majorHAnsi" w:cstheme="majorHAnsi"/>
          <w:sz w:val="20"/>
          <w:szCs w:val="20"/>
          <w:lang w:val="en-GB" w:bidi="en-GB"/>
        </w:rPr>
        <w:t xml:space="preserve">With 140 hours focused in pediatrics </w:t>
      </w:r>
      <w:r w:rsidRPr="00D7178D">
        <w:rPr>
          <w:rFonts w:asciiTheme="majorHAnsi" w:hAnsiTheme="majorHAnsi" w:cstheme="majorHAnsi"/>
          <w:sz w:val="20"/>
          <w:szCs w:val="20"/>
          <w:lang w:val="en-GB" w:bidi="en-GB"/>
        </w:rPr>
        <w:t xml:space="preserve"> </w:t>
      </w:r>
    </w:p>
    <w:p w14:paraId="759B33DC" w14:textId="77777777"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Under preceptorship of Liuska Mariscal, MD</w:t>
      </w:r>
    </w:p>
    <w:p w14:paraId="5E2174A2" w14:textId="77777777" w:rsidR="00A43457" w:rsidRPr="00D7178D" w:rsidRDefault="00A43457" w:rsidP="00A43457">
      <w:pPr>
        <w:rPr>
          <w:rFonts w:asciiTheme="majorHAnsi" w:hAnsiTheme="majorHAnsi" w:cstheme="majorHAnsi"/>
          <w:sz w:val="20"/>
          <w:szCs w:val="20"/>
          <w:lang w:val="en-GB" w:bidi="en-GB"/>
        </w:rPr>
      </w:pPr>
    </w:p>
    <w:p w14:paraId="235CF42E" w14:textId="0B7F58BA"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Miami Care Medical Center</w:t>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Pr>
          <w:rFonts w:asciiTheme="majorHAnsi" w:hAnsiTheme="majorHAnsi" w:cstheme="majorHAnsi"/>
          <w:sz w:val="20"/>
          <w:szCs w:val="20"/>
          <w:lang w:val="en-GB" w:bidi="en-GB"/>
        </w:rPr>
        <w:tab/>
      </w:r>
      <w:r w:rsidR="008E363A" w:rsidRPr="008E363A">
        <w:rPr>
          <w:rFonts w:asciiTheme="majorHAnsi" w:hAnsiTheme="majorHAnsi" w:cstheme="majorHAnsi"/>
          <w:sz w:val="20"/>
          <w:szCs w:val="20"/>
          <w:lang w:val="en-GB" w:bidi="en-GB"/>
        </w:rPr>
        <w:t>August 2020 – Dec. 2020</w:t>
      </w:r>
      <w:r w:rsidRPr="00D7178D">
        <w:rPr>
          <w:rFonts w:asciiTheme="majorHAnsi" w:hAnsiTheme="majorHAnsi" w:cstheme="majorHAnsi"/>
          <w:sz w:val="20"/>
          <w:szCs w:val="20"/>
          <w:lang w:val="en-GB" w:bidi="en-GB"/>
        </w:rPr>
        <w:t xml:space="preserve">  </w:t>
      </w:r>
    </w:p>
    <w:p w14:paraId="401044BB" w14:textId="77777777" w:rsidR="00A43457" w:rsidRPr="00D7178D"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Completed 210 hours of clinical work in family medicine </w:t>
      </w:r>
    </w:p>
    <w:p w14:paraId="4B29805E" w14:textId="75831D86" w:rsidR="00A43457" w:rsidRDefault="00A43457" w:rsidP="00A43457">
      <w:pPr>
        <w:rPr>
          <w:rFonts w:asciiTheme="majorHAnsi" w:hAnsiTheme="majorHAnsi" w:cstheme="majorHAnsi"/>
          <w:sz w:val="20"/>
          <w:szCs w:val="20"/>
          <w:lang w:val="en-GB" w:bidi="en-GB"/>
        </w:rPr>
      </w:pPr>
      <w:r w:rsidRPr="00D7178D">
        <w:rPr>
          <w:rFonts w:asciiTheme="majorHAnsi" w:hAnsiTheme="majorHAnsi" w:cstheme="majorHAnsi"/>
          <w:sz w:val="20"/>
          <w:szCs w:val="20"/>
          <w:lang w:val="en-GB" w:bidi="en-GB"/>
        </w:rPr>
        <w:tab/>
        <w:t xml:space="preserve">Under preceptorship of Hector Descamps, </w:t>
      </w:r>
      <w:r w:rsidR="009A1B41">
        <w:rPr>
          <w:rFonts w:asciiTheme="majorHAnsi" w:hAnsiTheme="majorHAnsi" w:cstheme="majorHAnsi"/>
          <w:sz w:val="20"/>
          <w:szCs w:val="20"/>
          <w:lang w:val="en-GB" w:bidi="en-GB"/>
        </w:rPr>
        <w:t>APRN</w:t>
      </w:r>
    </w:p>
    <w:p w14:paraId="122E661A" w14:textId="77777777" w:rsidR="00A43457" w:rsidRDefault="00A43457" w:rsidP="00A43457">
      <w:pPr>
        <w:rPr>
          <w:rFonts w:asciiTheme="majorHAnsi" w:hAnsiTheme="majorHAnsi" w:cstheme="majorHAnsi"/>
          <w:sz w:val="20"/>
          <w:szCs w:val="20"/>
          <w:lang w:val="en-GB" w:bidi="en-GB"/>
        </w:rPr>
      </w:pPr>
    </w:p>
    <w:p w14:paraId="118A8607" w14:textId="77777777" w:rsidR="008E363A" w:rsidRDefault="008E363A" w:rsidP="001F39E4">
      <w:pPr>
        <w:pStyle w:val="Heading2"/>
        <w:rPr>
          <w:rStyle w:val="IntenseReference"/>
          <w:rFonts w:asciiTheme="minorHAnsi" w:hAnsiTheme="minorHAnsi"/>
          <w:sz w:val="24"/>
          <w:szCs w:val="24"/>
        </w:rPr>
      </w:pPr>
    </w:p>
    <w:p w14:paraId="35A8D713" w14:textId="0A448600" w:rsidR="001F39E4" w:rsidRPr="001F39E4" w:rsidRDefault="00712FD7" w:rsidP="001F39E4">
      <w:pPr>
        <w:pStyle w:val="Heading2"/>
        <w:rPr>
          <w:rFonts w:asciiTheme="minorHAnsi" w:hAnsiTheme="minorHAnsi"/>
          <w:b/>
          <w:bCs/>
          <w:smallCaps/>
          <w:color w:val="4472C4" w:themeColor="accent1"/>
          <w:spacing w:val="5"/>
          <w:sz w:val="24"/>
          <w:szCs w:val="24"/>
        </w:rPr>
      </w:pPr>
      <w:r>
        <w:rPr>
          <w:rStyle w:val="IntenseReference"/>
          <w:rFonts w:asciiTheme="minorHAnsi" w:hAnsiTheme="minorHAnsi"/>
          <w:sz w:val="24"/>
          <w:szCs w:val="24"/>
        </w:rPr>
        <w:t xml:space="preserve">Education </w:t>
      </w:r>
    </w:p>
    <w:p w14:paraId="37ED4978" w14:textId="4CE9DDCF" w:rsidR="001F39E4" w:rsidRPr="001F39E4" w:rsidRDefault="001F39E4" w:rsidP="001F39E4">
      <w:pPr>
        <w:rPr>
          <w:rFonts w:asciiTheme="majorHAnsi" w:hAnsiTheme="majorHAnsi" w:cstheme="majorHAnsi"/>
          <w:sz w:val="20"/>
          <w:szCs w:val="20"/>
          <w:lang w:val="en-GB" w:bidi="en-GB"/>
        </w:rPr>
      </w:pPr>
      <w:r w:rsidRPr="001F39E4">
        <w:rPr>
          <w:rFonts w:asciiTheme="majorHAnsi" w:hAnsiTheme="majorHAnsi" w:cstheme="majorHAnsi"/>
          <w:b/>
          <w:bCs/>
          <w:i/>
          <w:iCs/>
          <w:sz w:val="20"/>
          <w:szCs w:val="20"/>
          <w:lang w:val="en-GB" w:bidi="en-GB"/>
        </w:rPr>
        <w:t>Vanderbilt University School of Nursing</w:t>
      </w:r>
      <w:r w:rsidRPr="001F39E4">
        <w:rPr>
          <w:rFonts w:asciiTheme="majorHAnsi" w:hAnsiTheme="majorHAnsi" w:cstheme="majorHAnsi"/>
          <w:sz w:val="20"/>
          <w:szCs w:val="20"/>
          <w:lang w:val="en-GB" w:bidi="en-GB"/>
        </w:rPr>
        <w:t xml:space="preserve"> – Nashville, TN </w:t>
      </w:r>
      <w:r>
        <w:rPr>
          <w:rFonts w:asciiTheme="majorHAnsi" w:hAnsiTheme="majorHAnsi" w:cstheme="majorHAnsi"/>
          <w:sz w:val="20"/>
          <w:szCs w:val="20"/>
          <w:lang w:val="en-GB" w:bidi="en-GB"/>
        </w:rPr>
        <w:tab/>
      </w:r>
      <w:r>
        <w:rPr>
          <w:rFonts w:asciiTheme="majorHAnsi" w:hAnsiTheme="majorHAnsi" w:cstheme="majorHAnsi"/>
          <w:sz w:val="20"/>
          <w:szCs w:val="20"/>
          <w:lang w:val="en-GB" w:bidi="en-GB"/>
        </w:rPr>
        <w:tab/>
      </w:r>
      <w:r w:rsidRPr="001F39E4">
        <w:rPr>
          <w:rFonts w:asciiTheme="majorHAnsi" w:hAnsiTheme="majorHAnsi" w:cstheme="majorHAnsi"/>
          <w:sz w:val="20"/>
          <w:szCs w:val="20"/>
          <w:lang w:val="en-GB" w:bidi="en-GB"/>
        </w:rPr>
        <w:t>2019 – 2021</w:t>
      </w:r>
    </w:p>
    <w:p w14:paraId="2528453B" w14:textId="77777777" w:rsidR="001F39E4" w:rsidRPr="001F39E4" w:rsidRDefault="001F39E4" w:rsidP="001F39E4">
      <w:pPr>
        <w:rPr>
          <w:rFonts w:asciiTheme="majorHAnsi" w:hAnsiTheme="majorHAnsi" w:cstheme="majorHAnsi"/>
          <w:sz w:val="20"/>
          <w:szCs w:val="20"/>
          <w:lang w:val="en-GB" w:bidi="en-GB"/>
        </w:rPr>
      </w:pPr>
      <w:r w:rsidRPr="001F39E4">
        <w:rPr>
          <w:rFonts w:asciiTheme="majorHAnsi" w:hAnsiTheme="majorHAnsi" w:cstheme="majorHAnsi"/>
          <w:sz w:val="20"/>
          <w:szCs w:val="20"/>
          <w:lang w:val="en-GB" w:bidi="en-GB"/>
        </w:rPr>
        <w:tab/>
        <w:t>Master of Science in Nursing – Dual Master’s FNP/ENP</w:t>
      </w:r>
    </w:p>
    <w:p w14:paraId="14F4AA99" w14:textId="77777777" w:rsidR="001F39E4" w:rsidRPr="001F39E4" w:rsidRDefault="001F39E4" w:rsidP="001F39E4">
      <w:pPr>
        <w:rPr>
          <w:rFonts w:asciiTheme="majorHAnsi" w:hAnsiTheme="majorHAnsi" w:cstheme="majorHAnsi"/>
          <w:sz w:val="20"/>
          <w:szCs w:val="20"/>
          <w:lang w:val="en-GB" w:bidi="en-GB"/>
        </w:rPr>
      </w:pPr>
      <w:r w:rsidRPr="001F39E4">
        <w:rPr>
          <w:rFonts w:asciiTheme="majorHAnsi" w:hAnsiTheme="majorHAnsi" w:cstheme="majorHAnsi"/>
          <w:sz w:val="20"/>
          <w:szCs w:val="20"/>
          <w:lang w:val="en-GB" w:bidi="en-GB"/>
        </w:rPr>
        <w:tab/>
        <w:t xml:space="preserve">3.98 GPA </w:t>
      </w:r>
    </w:p>
    <w:p w14:paraId="713BAB1C" w14:textId="77777777" w:rsidR="008E363A" w:rsidRDefault="001F39E4" w:rsidP="001F39E4">
      <w:pPr>
        <w:rPr>
          <w:rFonts w:asciiTheme="majorHAnsi" w:hAnsiTheme="majorHAnsi" w:cstheme="majorHAnsi"/>
          <w:sz w:val="20"/>
          <w:szCs w:val="20"/>
          <w:lang w:val="en-GB" w:bidi="en-GB"/>
        </w:rPr>
      </w:pPr>
      <w:r w:rsidRPr="001F39E4">
        <w:rPr>
          <w:rFonts w:asciiTheme="majorHAnsi" w:hAnsiTheme="majorHAnsi" w:cstheme="majorHAnsi"/>
          <w:b/>
          <w:bCs/>
          <w:i/>
          <w:iCs/>
          <w:sz w:val="20"/>
          <w:szCs w:val="20"/>
          <w:lang w:val="en-GB" w:bidi="en-GB"/>
        </w:rPr>
        <w:t>Florida State University School of Nursing</w:t>
      </w:r>
      <w:r w:rsidRPr="001F39E4">
        <w:rPr>
          <w:rFonts w:asciiTheme="majorHAnsi" w:hAnsiTheme="majorHAnsi" w:cstheme="majorHAnsi"/>
          <w:sz w:val="20"/>
          <w:szCs w:val="20"/>
          <w:lang w:val="en-GB" w:bidi="en-GB"/>
        </w:rPr>
        <w:t xml:space="preserve"> – Tallahassee, FL</w:t>
      </w:r>
      <w:r>
        <w:rPr>
          <w:rFonts w:asciiTheme="majorHAnsi" w:hAnsiTheme="majorHAnsi" w:cstheme="majorHAnsi"/>
          <w:sz w:val="20"/>
          <w:szCs w:val="20"/>
          <w:lang w:val="en-GB" w:bidi="en-GB"/>
        </w:rPr>
        <w:tab/>
      </w:r>
      <w:r>
        <w:rPr>
          <w:rFonts w:asciiTheme="majorHAnsi" w:hAnsiTheme="majorHAnsi" w:cstheme="majorHAnsi"/>
          <w:sz w:val="20"/>
          <w:szCs w:val="20"/>
          <w:lang w:val="en-GB" w:bidi="en-GB"/>
        </w:rPr>
        <w:tab/>
      </w:r>
      <w:r w:rsidRPr="001F39E4">
        <w:rPr>
          <w:rFonts w:asciiTheme="majorHAnsi" w:hAnsiTheme="majorHAnsi" w:cstheme="majorHAnsi"/>
          <w:sz w:val="20"/>
          <w:szCs w:val="20"/>
          <w:lang w:val="en-GB" w:bidi="en-GB"/>
        </w:rPr>
        <w:t xml:space="preserve">2011 – 2015 </w:t>
      </w:r>
      <w:r w:rsidRPr="001F39E4">
        <w:rPr>
          <w:rFonts w:asciiTheme="majorHAnsi" w:hAnsiTheme="majorHAnsi" w:cstheme="majorHAnsi"/>
          <w:sz w:val="20"/>
          <w:szCs w:val="20"/>
          <w:lang w:val="en-GB" w:bidi="en-GB"/>
        </w:rPr>
        <w:tab/>
      </w:r>
    </w:p>
    <w:p w14:paraId="4C3AB6E5" w14:textId="6A1BE37E" w:rsidR="001F39E4" w:rsidRPr="001F39E4" w:rsidRDefault="001F39E4" w:rsidP="00094474">
      <w:pPr>
        <w:ind w:left="720"/>
        <w:rPr>
          <w:rFonts w:asciiTheme="majorHAnsi" w:hAnsiTheme="majorHAnsi" w:cstheme="majorHAnsi"/>
          <w:sz w:val="20"/>
          <w:szCs w:val="20"/>
          <w:lang w:val="en-GB" w:bidi="en-GB"/>
        </w:rPr>
      </w:pPr>
      <w:r w:rsidRPr="001F39E4">
        <w:rPr>
          <w:rFonts w:asciiTheme="majorHAnsi" w:hAnsiTheme="majorHAnsi" w:cstheme="majorHAnsi"/>
          <w:sz w:val="20"/>
          <w:szCs w:val="20"/>
          <w:lang w:val="en-GB" w:bidi="en-GB"/>
        </w:rPr>
        <w:t xml:space="preserve">Bachelor of Science in Nursing </w:t>
      </w:r>
    </w:p>
    <w:p w14:paraId="4E505F47" w14:textId="4AF355FA" w:rsidR="00A27D1A" w:rsidRPr="00094474" w:rsidRDefault="001F39E4" w:rsidP="00A27D1A">
      <w:pPr>
        <w:rPr>
          <w:rFonts w:asciiTheme="majorHAnsi" w:hAnsiTheme="majorHAnsi" w:cstheme="majorHAnsi"/>
          <w:sz w:val="20"/>
          <w:szCs w:val="20"/>
          <w:lang w:val="en-GB" w:bidi="en-GB"/>
        </w:rPr>
      </w:pPr>
      <w:r w:rsidRPr="001F39E4">
        <w:rPr>
          <w:rFonts w:asciiTheme="majorHAnsi" w:hAnsiTheme="majorHAnsi" w:cstheme="majorHAnsi"/>
          <w:sz w:val="20"/>
          <w:szCs w:val="20"/>
          <w:lang w:val="en-GB" w:bidi="en-GB"/>
        </w:rPr>
        <w:tab/>
        <w:t>Cum Laud</w:t>
      </w:r>
      <w:r w:rsidR="008E363A">
        <w:rPr>
          <w:rFonts w:asciiTheme="majorHAnsi" w:hAnsiTheme="majorHAnsi" w:cstheme="majorHAnsi"/>
          <w:sz w:val="20"/>
          <w:szCs w:val="20"/>
          <w:lang w:val="en-GB" w:bidi="en-GB"/>
        </w:rPr>
        <w:t>e</w:t>
      </w:r>
    </w:p>
    <w:sectPr w:rsidR="00A27D1A" w:rsidRPr="0009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123"/>
    <w:multiLevelType w:val="hybridMultilevel"/>
    <w:tmpl w:val="0A7A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93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1A"/>
    <w:rsid w:val="00094474"/>
    <w:rsid w:val="000D7155"/>
    <w:rsid w:val="001F39E4"/>
    <w:rsid w:val="00260A4A"/>
    <w:rsid w:val="00346FD1"/>
    <w:rsid w:val="00480D65"/>
    <w:rsid w:val="00490D10"/>
    <w:rsid w:val="005E3B56"/>
    <w:rsid w:val="0063533E"/>
    <w:rsid w:val="006875B9"/>
    <w:rsid w:val="00712FD7"/>
    <w:rsid w:val="00812D8D"/>
    <w:rsid w:val="008E363A"/>
    <w:rsid w:val="009A1B41"/>
    <w:rsid w:val="009D28E2"/>
    <w:rsid w:val="00A27D1A"/>
    <w:rsid w:val="00A43457"/>
    <w:rsid w:val="00AB525C"/>
    <w:rsid w:val="00B22080"/>
    <w:rsid w:val="00C308E3"/>
    <w:rsid w:val="00D7178D"/>
    <w:rsid w:val="00D84D9A"/>
    <w:rsid w:val="00DA2888"/>
    <w:rsid w:val="00DD4BE2"/>
    <w:rsid w:val="00E6243B"/>
    <w:rsid w:val="00F8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ECF"/>
  <w15:chartTrackingRefBased/>
  <w15:docId w15:val="{E11C9609-434A-644D-9A2F-BD248D90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17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888"/>
    <w:rPr>
      <w:rFonts w:eastAsiaTheme="minorEastAsia"/>
      <w:sz w:val="22"/>
      <w:szCs w:val="22"/>
    </w:rPr>
  </w:style>
  <w:style w:type="character" w:customStyle="1" w:styleId="Heading1Char">
    <w:name w:val="Heading 1 Char"/>
    <w:basedOn w:val="DefaultParagraphFont"/>
    <w:link w:val="Heading1"/>
    <w:uiPriority w:val="9"/>
    <w:rsid w:val="00D717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78D"/>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D7178D"/>
    <w:rPr>
      <w:i/>
      <w:iCs/>
      <w:color w:val="404040" w:themeColor="text1" w:themeTint="BF"/>
    </w:rPr>
  </w:style>
  <w:style w:type="paragraph" w:styleId="Quote">
    <w:name w:val="Quote"/>
    <w:basedOn w:val="Normal"/>
    <w:next w:val="Normal"/>
    <w:link w:val="QuoteChar"/>
    <w:uiPriority w:val="29"/>
    <w:qFormat/>
    <w:rsid w:val="00D7178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178D"/>
    <w:rPr>
      <w:i/>
      <w:iCs/>
      <w:color w:val="404040" w:themeColor="text1" w:themeTint="BF"/>
    </w:rPr>
  </w:style>
  <w:style w:type="character" w:styleId="IntenseReference">
    <w:name w:val="Intense Reference"/>
    <w:basedOn w:val="DefaultParagraphFont"/>
    <w:uiPriority w:val="32"/>
    <w:qFormat/>
    <w:rsid w:val="00D7178D"/>
    <w:rPr>
      <w:b/>
      <w:bCs/>
      <w:smallCaps/>
      <w:color w:val="4472C4" w:themeColor="accent1"/>
      <w:spacing w:val="5"/>
    </w:rPr>
  </w:style>
  <w:style w:type="character" w:styleId="BookTitle">
    <w:name w:val="Book Title"/>
    <w:basedOn w:val="DefaultParagraphFont"/>
    <w:uiPriority w:val="33"/>
    <w:qFormat/>
    <w:rsid w:val="00D7178D"/>
    <w:rPr>
      <w:b/>
      <w:bCs/>
      <w:i/>
      <w:iCs/>
      <w:spacing w:val="5"/>
    </w:rPr>
  </w:style>
  <w:style w:type="paragraph" w:styleId="ListParagraph">
    <w:name w:val="List Paragraph"/>
    <w:basedOn w:val="Normal"/>
    <w:uiPriority w:val="34"/>
    <w:qFormat/>
    <w:rsid w:val="00D7178D"/>
    <w:pPr>
      <w:ind w:left="720"/>
      <w:contextualSpacing/>
    </w:pPr>
  </w:style>
  <w:style w:type="character" w:styleId="Hyperlink">
    <w:name w:val="Hyperlink"/>
    <w:basedOn w:val="DefaultParagraphFont"/>
    <w:uiPriority w:val="99"/>
    <w:unhideWhenUsed/>
    <w:rsid w:val="00D7178D"/>
    <w:rPr>
      <w:color w:val="0563C1" w:themeColor="hyperlink"/>
      <w:u w:val="single"/>
    </w:rPr>
  </w:style>
  <w:style w:type="character" w:styleId="UnresolvedMention">
    <w:name w:val="Unresolved Mention"/>
    <w:basedOn w:val="DefaultParagraphFont"/>
    <w:uiPriority w:val="99"/>
    <w:semiHidden/>
    <w:unhideWhenUsed/>
    <w:rsid w:val="00D7178D"/>
    <w:rPr>
      <w:color w:val="605E5C"/>
      <w:shd w:val="clear" w:color="auto" w:fill="E1DFDD"/>
    </w:rPr>
  </w:style>
  <w:style w:type="character" w:styleId="FollowedHyperlink">
    <w:name w:val="FollowedHyperlink"/>
    <w:basedOn w:val="DefaultParagraphFont"/>
    <w:uiPriority w:val="99"/>
    <w:semiHidden/>
    <w:unhideWhenUsed/>
    <w:rsid w:val="00D7178D"/>
    <w:rPr>
      <w:color w:val="954F72" w:themeColor="followedHyperlink"/>
      <w:u w:val="single"/>
    </w:rPr>
  </w:style>
  <w:style w:type="character" w:styleId="IntenseEmphasis">
    <w:name w:val="Intense Emphasis"/>
    <w:basedOn w:val="DefaultParagraphFont"/>
    <w:uiPriority w:val="21"/>
    <w:qFormat/>
    <w:rsid w:val="00AB525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Nikkole</dc:creator>
  <cp:keywords/>
  <dc:description/>
  <cp:lastModifiedBy>Dan Austin</cp:lastModifiedBy>
  <cp:revision>2</cp:revision>
  <dcterms:created xsi:type="dcterms:W3CDTF">2024-01-18T11:54:00Z</dcterms:created>
  <dcterms:modified xsi:type="dcterms:W3CDTF">2024-01-18T11:54:00Z</dcterms:modified>
</cp:coreProperties>
</file>