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A344" w14:textId="77777777" w:rsidR="00730684" w:rsidRDefault="00D65A37">
      <w:pPr>
        <w:pStyle w:val="Normal1"/>
        <w:spacing w:line="240" w:lineRule="auto"/>
        <w:rPr>
          <w:rFonts w:ascii="Lora" w:eastAsia="Lora" w:hAnsi="Lora" w:cs="Lora"/>
          <w:b/>
          <w:sz w:val="28"/>
          <w:szCs w:val="28"/>
        </w:rPr>
      </w:pPr>
      <w:r>
        <w:rPr>
          <w:rFonts w:ascii="Lora" w:eastAsia="Lora" w:hAnsi="Lora" w:cs="Lora"/>
          <w:b/>
          <w:sz w:val="28"/>
          <w:szCs w:val="28"/>
        </w:rPr>
        <w:t>Katie Youngblood</w:t>
      </w:r>
    </w:p>
    <w:p w14:paraId="7A3963DB" w14:textId="77777777" w:rsidR="00730684" w:rsidRDefault="00D65A37">
      <w:pPr>
        <w:pStyle w:val="Normal1"/>
        <w:spacing w:line="240" w:lineRule="auto"/>
        <w:rPr>
          <w:rFonts w:ascii="Lora" w:eastAsia="Lora" w:hAnsi="Lora" w:cs="Lora"/>
        </w:rPr>
      </w:pPr>
      <w:r>
        <w:rPr>
          <w:rFonts w:ascii="Lora" w:eastAsia="Lora" w:hAnsi="Lora" w:cs="Lora"/>
        </w:rPr>
        <w:t xml:space="preserve">1011 Crestview Drive                  </w:t>
      </w:r>
      <w:r>
        <w:rPr>
          <w:rFonts w:ascii="Lora" w:eastAsia="Lora" w:hAnsi="Lora" w:cs="Lora"/>
        </w:rPr>
        <w:tab/>
        <w:t>512.923.3439</w:t>
      </w:r>
    </w:p>
    <w:p w14:paraId="06B8C804" w14:textId="77777777" w:rsidR="00730684" w:rsidRDefault="00D65A37">
      <w:pPr>
        <w:pStyle w:val="Normal1"/>
        <w:spacing w:line="240" w:lineRule="auto"/>
        <w:rPr>
          <w:color w:val="0070C0"/>
        </w:rPr>
      </w:pPr>
      <w:r>
        <w:rPr>
          <w:rFonts w:ascii="Lora" w:eastAsia="Lora" w:hAnsi="Lora" w:cs="Lora"/>
        </w:rPr>
        <w:t xml:space="preserve">Sherman, TX 75092                       </w:t>
      </w:r>
      <w:r>
        <w:rPr>
          <w:rFonts w:ascii="Lora" w:eastAsia="Lora" w:hAnsi="Lora" w:cs="Lora"/>
        </w:rPr>
        <w:tab/>
      </w:r>
      <w:r>
        <w:rPr>
          <w:rFonts w:ascii="Lora" w:eastAsia="Lora" w:hAnsi="Lora" w:cs="Lora"/>
          <w:color w:val="0070C0"/>
        </w:rPr>
        <w:t>katie.a.youngblood@gmail.com</w:t>
      </w:r>
    </w:p>
    <w:p w14:paraId="79DDF3E0" w14:textId="77777777" w:rsidR="00730684" w:rsidRDefault="00000000">
      <w:pPr>
        <w:pStyle w:val="Normal1"/>
        <w:spacing w:line="240" w:lineRule="auto"/>
        <w:rPr>
          <w:color w:val="0070C0"/>
        </w:rPr>
      </w:pPr>
      <w:r>
        <w:pict w14:anchorId="2E742623">
          <v:rect id="_x0000_i1025" style="width:0;height:1.5pt" o:hralign="center" o:hrstd="t" o:hr="t" fillcolor="#a0a0a0" stroked="f"/>
        </w:pict>
      </w:r>
    </w:p>
    <w:p w14:paraId="52E1E1F1" w14:textId="77777777" w:rsidR="00730684" w:rsidRDefault="00D65A37">
      <w:pPr>
        <w:pStyle w:val="Normal1"/>
        <w:spacing w:line="240" w:lineRule="auto"/>
        <w:rPr>
          <w:rFonts w:ascii="Lora" w:eastAsia="Lora" w:hAnsi="Lora" w:cs="Lora"/>
          <w:b/>
          <w:sz w:val="28"/>
          <w:szCs w:val="28"/>
        </w:rPr>
      </w:pPr>
      <w:r>
        <w:rPr>
          <w:rFonts w:ascii="Lora" w:eastAsia="Lora" w:hAnsi="Lora" w:cs="Lora"/>
          <w:b/>
          <w:sz w:val="28"/>
          <w:szCs w:val="28"/>
        </w:rPr>
        <w:t>Employment</w:t>
      </w:r>
    </w:p>
    <w:p w14:paraId="3EA5C746" w14:textId="77777777" w:rsidR="00730684" w:rsidRDefault="00D65A37">
      <w:pPr>
        <w:pStyle w:val="Normal1"/>
        <w:spacing w:line="240" w:lineRule="auto"/>
        <w:rPr>
          <w:rFonts w:ascii="Lora" w:eastAsia="Lora" w:hAnsi="Lora" w:cs="Lora"/>
        </w:rPr>
      </w:pPr>
      <w:r>
        <w:rPr>
          <w:rFonts w:ascii="Lora" w:eastAsia="Lora" w:hAnsi="Lora" w:cs="Lora"/>
        </w:rPr>
        <w:t>Certified Nurse Midwife &amp; Interim Clinical Educator</w:t>
      </w:r>
    </w:p>
    <w:p w14:paraId="78DA9168" w14:textId="77777777" w:rsidR="00730684" w:rsidRDefault="00D65A37">
      <w:pPr>
        <w:pStyle w:val="Normal1"/>
        <w:spacing w:line="240" w:lineRule="auto"/>
        <w:ind w:firstLine="720"/>
        <w:rPr>
          <w:rFonts w:ascii="Lora" w:eastAsia="Lora" w:hAnsi="Lora" w:cs="Lora"/>
        </w:rPr>
      </w:pPr>
      <w:r>
        <w:rPr>
          <w:rFonts w:ascii="Lora" w:eastAsia="Lora" w:hAnsi="Lora" w:cs="Lora"/>
        </w:rPr>
        <w:t>Wilson N Jones Regional Medical Center - January 2023 to Present</w:t>
      </w:r>
    </w:p>
    <w:p w14:paraId="74093FD5" w14:textId="77777777" w:rsidR="00730684" w:rsidRDefault="00D65A37">
      <w:pPr>
        <w:pStyle w:val="Normal1"/>
        <w:numPr>
          <w:ilvl w:val="0"/>
          <w:numId w:val="1"/>
        </w:numPr>
        <w:spacing w:line="240" w:lineRule="auto"/>
        <w:rPr>
          <w:rFonts w:ascii="Lora" w:eastAsia="Lora" w:hAnsi="Lora" w:cs="Lora"/>
        </w:rPr>
      </w:pPr>
      <w:r>
        <w:rPr>
          <w:rFonts w:ascii="Lora" w:eastAsia="Lora" w:hAnsi="Lora" w:cs="Lora"/>
        </w:rPr>
        <w:t>Created and implemented policies for low risk labor patients and healthy term neonates  including intermittent auscultation, hydrotherapy, skin to skin and glucose gel for hypoglycemia</w:t>
      </w:r>
    </w:p>
    <w:p w14:paraId="21E2D4BA" w14:textId="77777777" w:rsidR="00730684" w:rsidRDefault="00D65A37">
      <w:pPr>
        <w:pStyle w:val="Normal1"/>
        <w:numPr>
          <w:ilvl w:val="0"/>
          <w:numId w:val="1"/>
        </w:numPr>
        <w:spacing w:line="240" w:lineRule="auto"/>
        <w:rPr>
          <w:rFonts w:ascii="Lora" w:eastAsia="Lora" w:hAnsi="Lora" w:cs="Lora"/>
        </w:rPr>
      </w:pPr>
      <w:r>
        <w:rPr>
          <w:rFonts w:ascii="Lora" w:eastAsia="Lora" w:hAnsi="Lora" w:cs="Lora"/>
        </w:rPr>
        <w:t>Assisted with major EMR transition, created evidence based order sets for obstetrics and gynecology services, created workflows for nursing personnel and providers, assisted with creating obstetric triage tool to meet the unique needs of regional medical center with low resources</w:t>
      </w:r>
    </w:p>
    <w:p w14:paraId="1607B146" w14:textId="77777777" w:rsidR="00730684" w:rsidRDefault="00D65A37">
      <w:pPr>
        <w:pStyle w:val="Normal1"/>
        <w:numPr>
          <w:ilvl w:val="0"/>
          <w:numId w:val="1"/>
        </w:numPr>
        <w:spacing w:line="240" w:lineRule="auto"/>
        <w:rPr>
          <w:rFonts w:ascii="Lora" w:eastAsia="Lora" w:hAnsi="Lora" w:cs="Lora"/>
        </w:rPr>
      </w:pPr>
      <w:r>
        <w:rPr>
          <w:rFonts w:ascii="Lora" w:eastAsia="Lora" w:hAnsi="Lora" w:cs="Lora"/>
        </w:rPr>
        <w:t>Assisted with implementation of midwifery services</w:t>
      </w:r>
    </w:p>
    <w:p w14:paraId="40288BC4" w14:textId="77777777" w:rsidR="00730684" w:rsidRDefault="00D65A37" w:rsidP="00DA01F7">
      <w:pPr>
        <w:pStyle w:val="Normal1"/>
        <w:numPr>
          <w:ilvl w:val="0"/>
          <w:numId w:val="1"/>
        </w:numPr>
        <w:spacing w:line="240" w:lineRule="auto"/>
        <w:rPr>
          <w:rFonts w:ascii="Lora" w:eastAsia="Lora" w:hAnsi="Lora" w:cs="Lora"/>
        </w:rPr>
      </w:pPr>
      <w:r>
        <w:rPr>
          <w:rFonts w:ascii="Lora" w:eastAsia="Lora" w:hAnsi="Lora" w:cs="Lora"/>
        </w:rPr>
        <w:t>Created education to address implicit bias, support patient autonomy, and encourage interdisciplinary communication</w:t>
      </w:r>
    </w:p>
    <w:p w14:paraId="6E86C706" w14:textId="77777777" w:rsidR="00730684" w:rsidRDefault="00D65A37">
      <w:pPr>
        <w:pStyle w:val="Normal1"/>
        <w:spacing w:line="240" w:lineRule="auto"/>
        <w:rPr>
          <w:rFonts w:ascii="Lora" w:eastAsia="Lora" w:hAnsi="Lora" w:cs="Lora"/>
        </w:rPr>
      </w:pPr>
      <w:r>
        <w:rPr>
          <w:rFonts w:ascii="Lora" w:eastAsia="Lora" w:hAnsi="Lora" w:cs="Lora"/>
        </w:rPr>
        <w:t>Certified Nurse Midwife</w:t>
      </w:r>
    </w:p>
    <w:p w14:paraId="438E35CE" w14:textId="77777777" w:rsidR="00730684" w:rsidRDefault="00D65A37">
      <w:pPr>
        <w:pStyle w:val="Normal1"/>
        <w:spacing w:line="240" w:lineRule="auto"/>
        <w:rPr>
          <w:rFonts w:ascii="Lora" w:eastAsia="Lora" w:hAnsi="Lora" w:cs="Lora"/>
        </w:rPr>
      </w:pPr>
      <w:r>
        <w:rPr>
          <w:rFonts w:ascii="Lora" w:eastAsia="Lora" w:hAnsi="Lora" w:cs="Lora"/>
        </w:rPr>
        <w:t xml:space="preserve">        </w:t>
      </w:r>
      <w:r>
        <w:rPr>
          <w:rFonts w:ascii="Lora" w:eastAsia="Lora" w:hAnsi="Lora" w:cs="Lora"/>
        </w:rPr>
        <w:tab/>
        <w:t>Comprehensive OBGYN – October 2022 to January 2023</w:t>
      </w:r>
    </w:p>
    <w:p w14:paraId="41B2E6CB" w14:textId="77777777" w:rsidR="00DA01F7" w:rsidRDefault="00DA01F7" w:rsidP="00DA01F7">
      <w:pPr>
        <w:pStyle w:val="Normal1"/>
        <w:numPr>
          <w:ilvl w:val="0"/>
          <w:numId w:val="2"/>
        </w:numPr>
        <w:spacing w:line="240" w:lineRule="auto"/>
        <w:rPr>
          <w:rFonts w:ascii="Lora" w:eastAsia="Lora" w:hAnsi="Lora" w:cs="Lora"/>
        </w:rPr>
      </w:pPr>
      <w:r>
        <w:rPr>
          <w:rFonts w:ascii="Lora" w:eastAsia="Lora" w:hAnsi="Lora" w:cs="Lora"/>
        </w:rPr>
        <w:t>First CNM for busy group practice in DFW metroplex</w:t>
      </w:r>
    </w:p>
    <w:p w14:paraId="074CD41D" w14:textId="77777777" w:rsidR="00DA01F7" w:rsidRDefault="00DA01F7" w:rsidP="00DA01F7">
      <w:pPr>
        <w:pStyle w:val="Normal1"/>
        <w:numPr>
          <w:ilvl w:val="0"/>
          <w:numId w:val="2"/>
        </w:numPr>
        <w:spacing w:line="240" w:lineRule="auto"/>
        <w:rPr>
          <w:rFonts w:ascii="Lora" w:eastAsia="Lora" w:hAnsi="Lora" w:cs="Lora"/>
        </w:rPr>
      </w:pPr>
      <w:r>
        <w:rPr>
          <w:rFonts w:ascii="Lora" w:eastAsia="Lora" w:hAnsi="Lora" w:cs="Lora"/>
        </w:rPr>
        <w:t>Initiated midwifery model of care and practiced full-scope midwifery</w:t>
      </w:r>
    </w:p>
    <w:p w14:paraId="29721243" w14:textId="77777777" w:rsidR="00730684" w:rsidRDefault="00D65A37">
      <w:pPr>
        <w:pStyle w:val="Normal1"/>
        <w:spacing w:line="240" w:lineRule="auto"/>
        <w:rPr>
          <w:rFonts w:ascii="Lora" w:eastAsia="Lora" w:hAnsi="Lora" w:cs="Lora"/>
        </w:rPr>
      </w:pPr>
      <w:r>
        <w:rPr>
          <w:rFonts w:ascii="Lora" w:eastAsia="Lora" w:hAnsi="Lora" w:cs="Lora"/>
        </w:rPr>
        <w:t>Triage RN</w:t>
      </w:r>
    </w:p>
    <w:p w14:paraId="183350E2" w14:textId="77777777" w:rsidR="00730684" w:rsidRDefault="00D65A37">
      <w:pPr>
        <w:pStyle w:val="Normal1"/>
        <w:spacing w:line="240" w:lineRule="auto"/>
        <w:rPr>
          <w:rFonts w:ascii="Lora" w:eastAsia="Lora" w:hAnsi="Lora" w:cs="Lora"/>
        </w:rPr>
      </w:pPr>
      <w:r>
        <w:rPr>
          <w:rFonts w:ascii="Lora" w:eastAsia="Lora" w:hAnsi="Lora" w:cs="Lora"/>
        </w:rPr>
        <w:t xml:space="preserve">        </w:t>
      </w:r>
      <w:r>
        <w:rPr>
          <w:rFonts w:ascii="Lora" w:eastAsia="Lora" w:hAnsi="Lora" w:cs="Lora"/>
        </w:rPr>
        <w:tab/>
        <w:t>Comprehensive OBGYN – June 2022 to October 2022</w:t>
      </w:r>
    </w:p>
    <w:p w14:paraId="03B2BEF4" w14:textId="77777777" w:rsidR="00DA01F7" w:rsidRDefault="00DA01F7" w:rsidP="00DA01F7">
      <w:pPr>
        <w:pStyle w:val="Normal1"/>
        <w:numPr>
          <w:ilvl w:val="0"/>
          <w:numId w:val="3"/>
        </w:numPr>
        <w:spacing w:line="240" w:lineRule="auto"/>
        <w:rPr>
          <w:rFonts w:ascii="Lora" w:eastAsia="Lora" w:hAnsi="Lora" w:cs="Lora"/>
        </w:rPr>
      </w:pPr>
      <w:r>
        <w:rPr>
          <w:rFonts w:ascii="Lora" w:eastAsia="Lora" w:hAnsi="Lora" w:cs="Lora"/>
        </w:rPr>
        <w:t>Telephone triage RN for busy group practice in DFW metroplex</w:t>
      </w:r>
    </w:p>
    <w:p w14:paraId="7B5449BD" w14:textId="77777777" w:rsidR="00730684" w:rsidRDefault="00D65A37">
      <w:pPr>
        <w:pStyle w:val="Normal1"/>
        <w:spacing w:line="240" w:lineRule="auto"/>
        <w:rPr>
          <w:rFonts w:ascii="Lora" w:eastAsia="Lora" w:hAnsi="Lora" w:cs="Lora"/>
        </w:rPr>
      </w:pPr>
      <w:r>
        <w:rPr>
          <w:rFonts w:ascii="Lora" w:eastAsia="Lora" w:hAnsi="Lora" w:cs="Lora"/>
        </w:rPr>
        <w:t>Clinical Instructor – Obstetric Nursing</w:t>
      </w:r>
    </w:p>
    <w:p w14:paraId="6B9DD337" w14:textId="77777777" w:rsidR="00730684" w:rsidRDefault="00D65A37">
      <w:pPr>
        <w:pStyle w:val="Normal1"/>
        <w:spacing w:line="240" w:lineRule="auto"/>
        <w:rPr>
          <w:rFonts w:ascii="Lora" w:eastAsia="Lora" w:hAnsi="Lora" w:cs="Lora"/>
        </w:rPr>
      </w:pPr>
      <w:r>
        <w:rPr>
          <w:rFonts w:ascii="Lora" w:eastAsia="Lora" w:hAnsi="Lora" w:cs="Lora"/>
        </w:rPr>
        <w:t xml:space="preserve">        </w:t>
      </w:r>
      <w:r>
        <w:rPr>
          <w:rFonts w:ascii="Lora" w:eastAsia="Lora" w:hAnsi="Lora" w:cs="Lora"/>
        </w:rPr>
        <w:tab/>
        <w:t>Baylor University Louise Herrington School of Nursing – January 2022 to April 2022</w:t>
      </w:r>
    </w:p>
    <w:p w14:paraId="20BCD30D" w14:textId="77777777" w:rsidR="00730684" w:rsidRDefault="00D65A37">
      <w:pPr>
        <w:pStyle w:val="Normal1"/>
        <w:spacing w:line="240" w:lineRule="auto"/>
        <w:rPr>
          <w:rFonts w:ascii="Lora" w:eastAsia="Lora" w:hAnsi="Lora" w:cs="Lora"/>
        </w:rPr>
      </w:pPr>
      <w:r>
        <w:rPr>
          <w:rFonts w:ascii="Lora" w:eastAsia="Lora" w:hAnsi="Lora" w:cs="Lora"/>
        </w:rPr>
        <w:t>Registered Nurse – Labor and Delivery</w:t>
      </w:r>
    </w:p>
    <w:p w14:paraId="06F96D1F" w14:textId="77777777" w:rsidR="00730684" w:rsidRDefault="00D65A37">
      <w:pPr>
        <w:pStyle w:val="Normal1"/>
        <w:spacing w:line="240" w:lineRule="auto"/>
        <w:ind w:firstLine="720"/>
        <w:rPr>
          <w:rFonts w:ascii="Lora" w:eastAsia="Lora" w:hAnsi="Lora" w:cs="Lora"/>
        </w:rPr>
      </w:pPr>
      <w:r>
        <w:rPr>
          <w:rFonts w:ascii="Lora" w:eastAsia="Lora" w:hAnsi="Lora" w:cs="Lora"/>
        </w:rPr>
        <w:t>Parkland Hospital – August 2021 to June 2022; July 2017 to January 2020</w:t>
      </w:r>
    </w:p>
    <w:p w14:paraId="29DBF81C" w14:textId="77777777" w:rsidR="00730684" w:rsidRDefault="00D65A37">
      <w:pPr>
        <w:pStyle w:val="Normal1"/>
        <w:spacing w:line="240" w:lineRule="auto"/>
        <w:rPr>
          <w:rFonts w:ascii="Lora" w:eastAsia="Lora" w:hAnsi="Lora" w:cs="Lora"/>
        </w:rPr>
      </w:pPr>
      <w:r>
        <w:rPr>
          <w:rFonts w:ascii="Lora" w:eastAsia="Lora" w:hAnsi="Lora" w:cs="Lora"/>
        </w:rPr>
        <w:t>Registered Nurse – Labor and Delivery</w:t>
      </w:r>
    </w:p>
    <w:p w14:paraId="76CA0656" w14:textId="77777777" w:rsidR="00730684" w:rsidRDefault="00D65A37">
      <w:pPr>
        <w:pStyle w:val="Normal1"/>
        <w:spacing w:line="240" w:lineRule="auto"/>
        <w:ind w:firstLine="720"/>
        <w:rPr>
          <w:rFonts w:ascii="Lora" w:eastAsia="Lora" w:hAnsi="Lora" w:cs="Lora"/>
        </w:rPr>
      </w:pPr>
      <w:r>
        <w:rPr>
          <w:rFonts w:ascii="Lora" w:eastAsia="Lora" w:hAnsi="Lora" w:cs="Lora"/>
        </w:rPr>
        <w:t>Texoma Medical Center – September 2020 to June 2022</w:t>
      </w:r>
    </w:p>
    <w:p w14:paraId="3F620BFA" w14:textId="77777777" w:rsidR="00730684" w:rsidRDefault="00D65A37">
      <w:pPr>
        <w:pStyle w:val="Normal1"/>
        <w:spacing w:line="240" w:lineRule="auto"/>
        <w:rPr>
          <w:rFonts w:ascii="Lora" w:eastAsia="Lora" w:hAnsi="Lora" w:cs="Lora"/>
        </w:rPr>
      </w:pPr>
      <w:r>
        <w:rPr>
          <w:rFonts w:ascii="Lora" w:eastAsia="Lora" w:hAnsi="Lora" w:cs="Lora"/>
        </w:rPr>
        <w:t>Clinical Supervisor, Women’s Services</w:t>
      </w:r>
    </w:p>
    <w:p w14:paraId="2F723DAE" w14:textId="77777777" w:rsidR="00730684" w:rsidRDefault="00D65A37">
      <w:pPr>
        <w:pStyle w:val="Normal1"/>
        <w:spacing w:line="240" w:lineRule="auto"/>
        <w:ind w:firstLine="720"/>
        <w:rPr>
          <w:rFonts w:ascii="Lora" w:eastAsia="Lora" w:hAnsi="Lora" w:cs="Lora"/>
          <w:b/>
          <w:sz w:val="28"/>
          <w:szCs w:val="28"/>
        </w:rPr>
      </w:pPr>
      <w:r>
        <w:rPr>
          <w:rFonts w:ascii="Lora" w:eastAsia="Lora" w:hAnsi="Lora" w:cs="Lora"/>
        </w:rPr>
        <w:t>Wilson N. Jones Regional Medical Center – February 2020 to September 2020</w:t>
      </w:r>
    </w:p>
    <w:p w14:paraId="4CB4F71B" w14:textId="77777777" w:rsidR="00730684" w:rsidRDefault="00000000">
      <w:pPr>
        <w:pStyle w:val="Normal1"/>
        <w:spacing w:line="240" w:lineRule="auto"/>
        <w:rPr>
          <w:rFonts w:ascii="Lora" w:eastAsia="Lora" w:hAnsi="Lora" w:cs="Lora"/>
          <w:b/>
          <w:sz w:val="28"/>
          <w:szCs w:val="28"/>
        </w:rPr>
      </w:pPr>
      <w:r>
        <w:pict w14:anchorId="38E7DC4A">
          <v:rect id="_x0000_i1026" style="width:0;height:1.5pt" o:hralign="center" o:hrstd="t" o:hr="t" fillcolor="#a0a0a0" stroked="f"/>
        </w:pict>
      </w:r>
    </w:p>
    <w:p w14:paraId="557897CE" w14:textId="77777777" w:rsidR="00730684" w:rsidRDefault="00D65A37">
      <w:pPr>
        <w:pStyle w:val="Normal1"/>
        <w:spacing w:line="240" w:lineRule="auto"/>
        <w:rPr>
          <w:rFonts w:ascii="Lora" w:eastAsia="Lora" w:hAnsi="Lora" w:cs="Lora"/>
          <w:b/>
          <w:sz w:val="28"/>
          <w:szCs w:val="28"/>
        </w:rPr>
      </w:pPr>
      <w:r>
        <w:rPr>
          <w:rFonts w:ascii="Lora" w:eastAsia="Lora" w:hAnsi="Lora" w:cs="Lora"/>
          <w:b/>
          <w:sz w:val="28"/>
          <w:szCs w:val="28"/>
        </w:rPr>
        <w:t>Education</w:t>
      </w:r>
    </w:p>
    <w:p w14:paraId="0E64A13E" w14:textId="77777777" w:rsidR="00730684" w:rsidRDefault="00D65A37">
      <w:pPr>
        <w:pStyle w:val="Normal1"/>
        <w:spacing w:line="240" w:lineRule="auto"/>
        <w:rPr>
          <w:rFonts w:ascii="Lora" w:eastAsia="Lora" w:hAnsi="Lora" w:cs="Lora"/>
        </w:rPr>
      </w:pPr>
      <w:r>
        <w:rPr>
          <w:rFonts w:ascii="Lora" w:eastAsia="Lora" w:hAnsi="Lora" w:cs="Lora"/>
        </w:rPr>
        <w:t>Baylor University</w:t>
      </w:r>
    </w:p>
    <w:p w14:paraId="458A6E1D" w14:textId="77777777" w:rsidR="00730684" w:rsidRDefault="00D65A37">
      <w:pPr>
        <w:pStyle w:val="Normal1"/>
        <w:spacing w:line="240" w:lineRule="auto"/>
        <w:ind w:firstLine="720"/>
        <w:rPr>
          <w:rFonts w:ascii="Lora" w:eastAsia="Lora" w:hAnsi="Lora" w:cs="Lora"/>
        </w:rPr>
      </w:pPr>
      <w:r>
        <w:rPr>
          <w:rFonts w:ascii="Lora" w:eastAsia="Lora" w:hAnsi="Lora" w:cs="Lora"/>
        </w:rPr>
        <w:t>Doctor of Nursing Practice, Nurse Midwifery</w:t>
      </w:r>
    </w:p>
    <w:p w14:paraId="6AAF16EA" w14:textId="77777777" w:rsidR="00730684" w:rsidRDefault="00D65A37">
      <w:pPr>
        <w:pStyle w:val="Normal1"/>
        <w:spacing w:line="240" w:lineRule="auto"/>
        <w:ind w:left="720" w:firstLine="720"/>
        <w:rPr>
          <w:rFonts w:ascii="Lora" w:eastAsia="Lora" w:hAnsi="Lora" w:cs="Lora"/>
        </w:rPr>
      </w:pPr>
      <w:r>
        <w:rPr>
          <w:rFonts w:ascii="Lora" w:eastAsia="Lora" w:hAnsi="Lora" w:cs="Lora"/>
        </w:rPr>
        <w:t xml:space="preserve">DNP Project: Implementing </w:t>
      </w:r>
      <w:proofErr w:type="spellStart"/>
      <w:r>
        <w:rPr>
          <w:rFonts w:ascii="Lora" w:eastAsia="Lora" w:hAnsi="Lora" w:cs="Lora"/>
        </w:rPr>
        <w:t>TeamSTEPPS</w:t>
      </w:r>
      <w:proofErr w:type="spellEnd"/>
      <w:r>
        <w:rPr>
          <w:rFonts w:ascii="Lora" w:eastAsia="Lora" w:hAnsi="Lora" w:cs="Lora"/>
        </w:rPr>
        <w:t xml:space="preserve"> on Labor and Delivery</w:t>
      </w:r>
    </w:p>
    <w:p w14:paraId="5A0EFAAE" w14:textId="77777777" w:rsidR="00730684" w:rsidRDefault="00D65A37">
      <w:pPr>
        <w:pStyle w:val="Normal1"/>
        <w:spacing w:line="240" w:lineRule="auto"/>
        <w:ind w:left="720" w:firstLine="720"/>
        <w:rPr>
          <w:rFonts w:ascii="Lora" w:eastAsia="Lora" w:hAnsi="Lora" w:cs="Lora"/>
        </w:rPr>
      </w:pPr>
      <w:r>
        <w:rPr>
          <w:rFonts w:ascii="Lora" w:eastAsia="Lora" w:hAnsi="Lora" w:cs="Lora"/>
        </w:rPr>
        <w:t>Student Faculty for Intrapartum Skills</w:t>
      </w:r>
    </w:p>
    <w:p w14:paraId="0BB3BFBA" w14:textId="77777777" w:rsidR="00DA01F7" w:rsidRDefault="00DA01F7">
      <w:pPr>
        <w:pStyle w:val="Normal1"/>
        <w:spacing w:line="240" w:lineRule="auto"/>
        <w:ind w:left="720" w:firstLine="720"/>
        <w:rPr>
          <w:rFonts w:ascii="Lora" w:eastAsia="Lora" w:hAnsi="Lora" w:cs="Lora"/>
        </w:rPr>
      </w:pPr>
      <w:r>
        <w:rPr>
          <w:rFonts w:ascii="Lora" w:eastAsia="Lora" w:hAnsi="Lora" w:cs="Lora"/>
        </w:rPr>
        <w:tab/>
        <w:t>Training logs available (&gt;50 deliveries, &gt;30 laceration repairs)</w:t>
      </w:r>
    </w:p>
    <w:p w14:paraId="09CF063C" w14:textId="77777777" w:rsidR="00730684" w:rsidRDefault="00D65A37">
      <w:pPr>
        <w:pStyle w:val="Normal1"/>
        <w:spacing w:line="240" w:lineRule="auto"/>
        <w:rPr>
          <w:rFonts w:ascii="Lora" w:eastAsia="Lora" w:hAnsi="Lora" w:cs="Lora"/>
        </w:rPr>
      </w:pPr>
      <w:r>
        <w:rPr>
          <w:rFonts w:ascii="Lora" w:eastAsia="Lora" w:hAnsi="Lora" w:cs="Lora"/>
        </w:rPr>
        <w:t xml:space="preserve">Baylor University                                                 </w:t>
      </w:r>
      <w:r>
        <w:rPr>
          <w:rFonts w:ascii="Lora" w:eastAsia="Lora" w:hAnsi="Lora" w:cs="Lora"/>
        </w:rPr>
        <w:tab/>
      </w:r>
    </w:p>
    <w:p w14:paraId="662EE018" w14:textId="77777777" w:rsidR="00730684" w:rsidRDefault="00D65A37">
      <w:pPr>
        <w:pStyle w:val="Normal1"/>
        <w:spacing w:line="240" w:lineRule="auto"/>
        <w:ind w:firstLine="720"/>
        <w:rPr>
          <w:rFonts w:ascii="Lora" w:eastAsia="Lora" w:hAnsi="Lora" w:cs="Lora"/>
        </w:rPr>
      </w:pPr>
      <w:r>
        <w:rPr>
          <w:rFonts w:ascii="Lora" w:eastAsia="Lora" w:hAnsi="Lora" w:cs="Lora"/>
        </w:rPr>
        <w:t xml:space="preserve">Bachelor of Science in Nursing –2017  </w:t>
      </w:r>
      <w:r>
        <w:rPr>
          <w:rFonts w:ascii="Lora" w:eastAsia="Lora" w:hAnsi="Lora" w:cs="Lora"/>
        </w:rPr>
        <w:tab/>
      </w:r>
    </w:p>
    <w:p w14:paraId="2F57F0AE" w14:textId="77777777" w:rsidR="00730684" w:rsidRDefault="00D65A37">
      <w:pPr>
        <w:pStyle w:val="Normal1"/>
        <w:spacing w:line="240" w:lineRule="auto"/>
        <w:rPr>
          <w:rFonts w:ascii="Lora" w:eastAsia="Lora" w:hAnsi="Lora" w:cs="Lora"/>
        </w:rPr>
      </w:pPr>
      <w:r>
        <w:rPr>
          <w:rFonts w:ascii="Lora" w:eastAsia="Lora" w:hAnsi="Lora" w:cs="Lora"/>
        </w:rPr>
        <w:t>University of Oklahoma</w:t>
      </w:r>
    </w:p>
    <w:p w14:paraId="5BB915A1" w14:textId="77777777" w:rsidR="00730684" w:rsidRDefault="00D65A37">
      <w:pPr>
        <w:pStyle w:val="Normal1"/>
        <w:spacing w:line="240" w:lineRule="auto"/>
        <w:ind w:firstLine="720"/>
        <w:rPr>
          <w:rFonts w:ascii="Lora" w:eastAsia="Lora" w:hAnsi="Lora" w:cs="Lora"/>
        </w:rPr>
      </w:pPr>
      <w:r>
        <w:rPr>
          <w:rFonts w:ascii="Lora" w:eastAsia="Lora" w:hAnsi="Lora" w:cs="Lora"/>
        </w:rPr>
        <w:t xml:space="preserve">Master of Arts in International Relations –2013                       </w:t>
      </w:r>
      <w:r>
        <w:rPr>
          <w:rFonts w:ascii="Lora" w:eastAsia="Lora" w:hAnsi="Lora" w:cs="Lora"/>
        </w:rPr>
        <w:tab/>
      </w:r>
    </w:p>
    <w:p w14:paraId="667FBA32" w14:textId="77777777" w:rsidR="00730684" w:rsidRDefault="00D65A37">
      <w:pPr>
        <w:pStyle w:val="Normal1"/>
        <w:spacing w:line="240" w:lineRule="auto"/>
        <w:rPr>
          <w:rFonts w:ascii="Lora" w:eastAsia="Lora" w:hAnsi="Lora" w:cs="Lora"/>
        </w:rPr>
      </w:pPr>
      <w:r>
        <w:rPr>
          <w:rFonts w:ascii="Lora" w:eastAsia="Lora" w:hAnsi="Lora" w:cs="Lora"/>
        </w:rPr>
        <w:t>University of Texas at Austin</w:t>
      </w:r>
    </w:p>
    <w:p w14:paraId="4D1701E8" w14:textId="77777777" w:rsidR="00730684" w:rsidRDefault="00D65A37">
      <w:pPr>
        <w:pStyle w:val="Normal1"/>
        <w:spacing w:line="240" w:lineRule="auto"/>
        <w:ind w:firstLine="720"/>
        <w:rPr>
          <w:rFonts w:ascii="Lora" w:eastAsia="Lora" w:hAnsi="Lora" w:cs="Lora"/>
        </w:rPr>
      </w:pPr>
      <w:r>
        <w:rPr>
          <w:rFonts w:ascii="Lora" w:eastAsia="Lora" w:hAnsi="Lora" w:cs="Lora"/>
        </w:rPr>
        <w:t>Bachelor of Arts in English –2005</w:t>
      </w:r>
    </w:p>
    <w:p w14:paraId="06B0F0C9" w14:textId="77777777" w:rsidR="00730684" w:rsidRPr="00DA01F7" w:rsidRDefault="00000000">
      <w:pPr>
        <w:pStyle w:val="Normal1"/>
        <w:spacing w:line="240" w:lineRule="auto"/>
        <w:rPr>
          <w:rFonts w:ascii="Lora" w:eastAsia="Lora" w:hAnsi="Lora" w:cs="Lora"/>
        </w:rPr>
      </w:pPr>
      <w:r>
        <w:pict w14:anchorId="31FAD8FA">
          <v:rect id="_x0000_i1027" style="width:0;height:1.5pt" o:hralign="center" o:hrstd="t" o:hr="t" fillcolor="#a0a0a0" stroked="f"/>
        </w:pict>
      </w:r>
    </w:p>
    <w:p w14:paraId="4D11F7C8" w14:textId="77777777" w:rsidR="00730684" w:rsidRDefault="00D65A37">
      <w:pPr>
        <w:pStyle w:val="Normal1"/>
        <w:spacing w:line="240" w:lineRule="auto"/>
        <w:rPr>
          <w:rFonts w:ascii="Lora" w:eastAsia="Lora" w:hAnsi="Lora" w:cs="Lora"/>
          <w:b/>
          <w:sz w:val="24"/>
          <w:szCs w:val="24"/>
        </w:rPr>
      </w:pPr>
      <w:r>
        <w:rPr>
          <w:rFonts w:ascii="Lora" w:eastAsia="Lora" w:hAnsi="Lora" w:cs="Lora"/>
          <w:b/>
          <w:sz w:val="24"/>
          <w:szCs w:val="24"/>
        </w:rPr>
        <w:t>Academic Publications and Presentations</w:t>
      </w:r>
    </w:p>
    <w:p w14:paraId="455B864D" w14:textId="77777777" w:rsidR="00730684" w:rsidRDefault="00D65A37">
      <w:pPr>
        <w:pStyle w:val="Normal1"/>
        <w:spacing w:line="240" w:lineRule="auto"/>
        <w:rPr>
          <w:rFonts w:ascii="Lora" w:eastAsia="Lora" w:hAnsi="Lora" w:cs="Lora"/>
        </w:rPr>
      </w:pPr>
      <w:r>
        <w:rPr>
          <w:rFonts w:ascii="Lora" w:eastAsia="Lora" w:hAnsi="Lora" w:cs="Lora"/>
        </w:rPr>
        <w:t xml:space="preserve">ACNM 2023 Poster Presentation, “Implementing </w:t>
      </w:r>
      <w:proofErr w:type="spellStart"/>
      <w:r>
        <w:rPr>
          <w:rFonts w:ascii="Lora" w:eastAsia="Lora" w:hAnsi="Lora" w:cs="Lora"/>
        </w:rPr>
        <w:t>TeamSTEPPS</w:t>
      </w:r>
      <w:proofErr w:type="spellEnd"/>
      <w:r>
        <w:rPr>
          <w:rFonts w:ascii="Lora" w:eastAsia="Lora" w:hAnsi="Lora" w:cs="Lora"/>
        </w:rPr>
        <w:t xml:space="preserve"> on Labor and Delivery”</w:t>
      </w:r>
    </w:p>
    <w:p w14:paraId="633C1F39" w14:textId="77777777" w:rsidR="00730684" w:rsidRDefault="00D65A37">
      <w:pPr>
        <w:pStyle w:val="Normal1"/>
        <w:spacing w:line="240" w:lineRule="auto"/>
        <w:rPr>
          <w:rFonts w:ascii="Lora" w:eastAsia="Lora" w:hAnsi="Lora" w:cs="Lora"/>
          <w:b/>
        </w:rPr>
      </w:pPr>
      <w:r>
        <w:rPr>
          <w:rFonts w:ascii="Lora" w:eastAsia="Lora" w:hAnsi="Lora" w:cs="Lora"/>
        </w:rPr>
        <w:t xml:space="preserve">Baylor University Showcase of Scholarship, Poster Presentation, “Implementing </w:t>
      </w:r>
      <w:proofErr w:type="spellStart"/>
      <w:r>
        <w:rPr>
          <w:rFonts w:ascii="Lora" w:eastAsia="Lora" w:hAnsi="Lora" w:cs="Lora"/>
        </w:rPr>
        <w:t>TeamSTEPPS</w:t>
      </w:r>
      <w:proofErr w:type="spellEnd"/>
      <w:r>
        <w:rPr>
          <w:rFonts w:ascii="Lora" w:eastAsia="Lora" w:hAnsi="Lora" w:cs="Lora"/>
        </w:rPr>
        <w:t xml:space="preserve"> on Labor and Delivery</w:t>
      </w:r>
      <w:r w:rsidR="00000000">
        <w:pict w14:anchorId="7F62BD57">
          <v:rect id="_x0000_i1028" style="width:0;height:1.5pt" o:hralign="center" o:hrstd="t" o:hr="t" fillcolor="#a0a0a0" stroked="f"/>
        </w:pict>
      </w:r>
    </w:p>
    <w:p w14:paraId="1486B317" w14:textId="77777777" w:rsidR="00730684" w:rsidRDefault="00D65A37">
      <w:pPr>
        <w:pStyle w:val="Normal1"/>
        <w:spacing w:line="240" w:lineRule="auto"/>
        <w:rPr>
          <w:rFonts w:ascii="Lora" w:eastAsia="Lora" w:hAnsi="Lora" w:cs="Lora"/>
        </w:rPr>
      </w:pPr>
      <w:r>
        <w:rPr>
          <w:rFonts w:ascii="Lora" w:eastAsia="Lora" w:hAnsi="Lora" w:cs="Lora"/>
          <w:b/>
        </w:rPr>
        <w:t>Licenses and Certifications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30684" w14:paraId="14002090" w14:textId="77777777">
        <w:tc>
          <w:tcPr>
            <w:tcW w:w="4680" w:type="dxa"/>
            <w:shd w:val="clear" w:color="auto" w:fill="auto"/>
            <w:tcMar>
              <w:top w:w="100" w:type="dxa"/>
              <w:left w:w="100" w:type="dxa"/>
              <w:bottom w:w="100" w:type="dxa"/>
              <w:right w:w="100" w:type="dxa"/>
            </w:tcMar>
          </w:tcPr>
          <w:p w14:paraId="0E91239E" w14:textId="77777777" w:rsidR="00730684" w:rsidRDefault="00D65A37">
            <w:pPr>
              <w:pStyle w:val="Normal1"/>
              <w:widowControl w:val="0"/>
              <w:pBdr>
                <w:top w:val="nil"/>
                <w:left w:val="nil"/>
                <w:bottom w:val="nil"/>
                <w:right w:val="nil"/>
                <w:between w:val="nil"/>
              </w:pBdr>
              <w:spacing w:line="240" w:lineRule="auto"/>
              <w:rPr>
                <w:rFonts w:ascii="Lora" w:eastAsia="Lora" w:hAnsi="Lora" w:cs="Lora"/>
              </w:rPr>
            </w:pPr>
            <w:r>
              <w:rPr>
                <w:rFonts w:ascii="Lora" w:eastAsia="Lora" w:hAnsi="Lora" w:cs="Lora"/>
              </w:rPr>
              <w:t>TX BON RN #924808/APRN #1094929</w:t>
            </w:r>
          </w:p>
        </w:tc>
        <w:tc>
          <w:tcPr>
            <w:tcW w:w="4680" w:type="dxa"/>
            <w:shd w:val="clear" w:color="auto" w:fill="auto"/>
            <w:tcMar>
              <w:top w:w="100" w:type="dxa"/>
              <w:left w:w="100" w:type="dxa"/>
              <w:bottom w:w="100" w:type="dxa"/>
              <w:right w:w="100" w:type="dxa"/>
            </w:tcMar>
          </w:tcPr>
          <w:p w14:paraId="711028F5" w14:textId="77777777" w:rsidR="00730684" w:rsidRDefault="00D65A37">
            <w:pPr>
              <w:pStyle w:val="Normal1"/>
              <w:widowControl w:val="0"/>
              <w:pBdr>
                <w:top w:val="nil"/>
                <w:left w:val="nil"/>
                <w:bottom w:val="nil"/>
                <w:right w:val="nil"/>
                <w:between w:val="nil"/>
              </w:pBdr>
              <w:spacing w:line="240" w:lineRule="auto"/>
              <w:rPr>
                <w:rFonts w:ascii="Lora" w:eastAsia="Lora" w:hAnsi="Lora" w:cs="Lora"/>
              </w:rPr>
            </w:pPr>
            <w:r>
              <w:rPr>
                <w:rFonts w:ascii="Lora" w:eastAsia="Lora" w:hAnsi="Lora" w:cs="Lora"/>
              </w:rPr>
              <w:t>AMCB #CNM8052</w:t>
            </w:r>
          </w:p>
        </w:tc>
      </w:tr>
      <w:tr w:rsidR="00D65A37" w14:paraId="17DF907D" w14:textId="77777777">
        <w:tc>
          <w:tcPr>
            <w:tcW w:w="4680" w:type="dxa"/>
            <w:shd w:val="clear" w:color="auto" w:fill="auto"/>
            <w:tcMar>
              <w:top w:w="100" w:type="dxa"/>
              <w:left w:w="100" w:type="dxa"/>
              <w:bottom w:w="100" w:type="dxa"/>
              <w:right w:w="100" w:type="dxa"/>
            </w:tcMar>
          </w:tcPr>
          <w:p w14:paraId="63EDFAF8" w14:textId="77777777" w:rsidR="00D65A37" w:rsidRDefault="00D65A37">
            <w:pPr>
              <w:pStyle w:val="Normal1"/>
              <w:widowControl w:val="0"/>
              <w:pBdr>
                <w:top w:val="nil"/>
                <w:left w:val="nil"/>
                <w:bottom w:val="nil"/>
                <w:right w:val="nil"/>
                <w:between w:val="nil"/>
              </w:pBdr>
              <w:spacing w:line="240" w:lineRule="auto"/>
              <w:rPr>
                <w:rFonts w:ascii="Lora" w:eastAsia="Lora" w:hAnsi="Lora" w:cs="Lora"/>
              </w:rPr>
            </w:pPr>
            <w:r>
              <w:rPr>
                <w:rFonts w:ascii="Lora" w:eastAsia="Lora" w:hAnsi="Lora" w:cs="Lora"/>
              </w:rPr>
              <w:t>WA RN Pending</w:t>
            </w:r>
          </w:p>
        </w:tc>
        <w:tc>
          <w:tcPr>
            <w:tcW w:w="4680" w:type="dxa"/>
            <w:shd w:val="clear" w:color="auto" w:fill="auto"/>
            <w:tcMar>
              <w:top w:w="100" w:type="dxa"/>
              <w:left w:w="100" w:type="dxa"/>
              <w:bottom w:w="100" w:type="dxa"/>
              <w:right w:w="100" w:type="dxa"/>
            </w:tcMar>
          </w:tcPr>
          <w:p w14:paraId="3BC1E0F3" w14:textId="77777777" w:rsidR="00D65A37" w:rsidRDefault="00D65A37">
            <w:pPr>
              <w:pStyle w:val="Normal1"/>
              <w:widowControl w:val="0"/>
              <w:pBdr>
                <w:top w:val="nil"/>
                <w:left w:val="nil"/>
                <w:bottom w:val="nil"/>
                <w:right w:val="nil"/>
                <w:between w:val="nil"/>
              </w:pBdr>
              <w:spacing w:line="240" w:lineRule="auto"/>
              <w:rPr>
                <w:rFonts w:ascii="Lora" w:eastAsia="Lora" w:hAnsi="Lora" w:cs="Lora"/>
              </w:rPr>
            </w:pPr>
          </w:p>
        </w:tc>
      </w:tr>
      <w:tr w:rsidR="00730684" w14:paraId="5262CB23" w14:textId="77777777">
        <w:tc>
          <w:tcPr>
            <w:tcW w:w="4680" w:type="dxa"/>
            <w:shd w:val="clear" w:color="auto" w:fill="auto"/>
            <w:tcMar>
              <w:top w:w="100" w:type="dxa"/>
              <w:left w:w="100" w:type="dxa"/>
              <w:bottom w:w="100" w:type="dxa"/>
              <w:right w:w="100" w:type="dxa"/>
            </w:tcMar>
          </w:tcPr>
          <w:p w14:paraId="76B6C673" w14:textId="77777777" w:rsidR="00730684" w:rsidRDefault="00D65A37">
            <w:pPr>
              <w:pStyle w:val="Normal1"/>
              <w:widowControl w:val="0"/>
              <w:pBdr>
                <w:top w:val="nil"/>
                <w:left w:val="nil"/>
                <w:bottom w:val="nil"/>
                <w:right w:val="nil"/>
                <w:between w:val="nil"/>
              </w:pBdr>
              <w:spacing w:line="240" w:lineRule="auto"/>
              <w:rPr>
                <w:rFonts w:ascii="Lora" w:eastAsia="Lora" w:hAnsi="Lora" w:cs="Lora"/>
              </w:rPr>
            </w:pPr>
            <w:r>
              <w:rPr>
                <w:rFonts w:ascii="Lora" w:eastAsia="Lora" w:hAnsi="Lora" w:cs="Lora"/>
              </w:rPr>
              <w:t>BLS Exp 04/2024</w:t>
            </w:r>
          </w:p>
        </w:tc>
        <w:tc>
          <w:tcPr>
            <w:tcW w:w="4680" w:type="dxa"/>
            <w:shd w:val="clear" w:color="auto" w:fill="auto"/>
            <w:tcMar>
              <w:top w:w="100" w:type="dxa"/>
              <w:left w:w="100" w:type="dxa"/>
              <w:bottom w:w="100" w:type="dxa"/>
              <w:right w:w="100" w:type="dxa"/>
            </w:tcMar>
          </w:tcPr>
          <w:p w14:paraId="5CE82F13" w14:textId="77777777" w:rsidR="00730684" w:rsidRDefault="00D65A37">
            <w:pPr>
              <w:pStyle w:val="Normal1"/>
              <w:widowControl w:val="0"/>
              <w:pBdr>
                <w:top w:val="nil"/>
                <w:left w:val="nil"/>
                <w:bottom w:val="nil"/>
                <w:right w:val="nil"/>
                <w:between w:val="nil"/>
              </w:pBdr>
              <w:spacing w:line="240" w:lineRule="auto"/>
              <w:rPr>
                <w:rFonts w:ascii="Lora" w:eastAsia="Lora" w:hAnsi="Lora" w:cs="Lora"/>
              </w:rPr>
            </w:pPr>
            <w:r>
              <w:rPr>
                <w:rFonts w:ascii="Lora" w:eastAsia="Lora" w:hAnsi="Lora" w:cs="Lora"/>
              </w:rPr>
              <w:t xml:space="preserve">ACLS Exp 12/2023 </w:t>
            </w:r>
          </w:p>
        </w:tc>
      </w:tr>
      <w:tr w:rsidR="00730684" w14:paraId="6DA816E8" w14:textId="77777777">
        <w:tc>
          <w:tcPr>
            <w:tcW w:w="4680" w:type="dxa"/>
            <w:shd w:val="clear" w:color="auto" w:fill="auto"/>
            <w:tcMar>
              <w:top w:w="100" w:type="dxa"/>
              <w:left w:w="100" w:type="dxa"/>
              <w:bottom w:w="100" w:type="dxa"/>
              <w:right w:w="100" w:type="dxa"/>
            </w:tcMar>
          </w:tcPr>
          <w:p w14:paraId="3317D263" w14:textId="77777777" w:rsidR="00730684" w:rsidRDefault="00D65A37">
            <w:pPr>
              <w:pStyle w:val="Normal1"/>
              <w:widowControl w:val="0"/>
              <w:pBdr>
                <w:top w:val="nil"/>
                <w:left w:val="nil"/>
                <w:bottom w:val="nil"/>
                <w:right w:val="nil"/>
                <w:between w:val="nil"/>
              </w:pBdr>
              <w:spacing w:line="240" w:lineRule="auto"/>
              <w:rPr>
                <w:rFonts w:ascii="Lora" w:eastAsia="Lora" w:hAnsi="Lora" w:cs="Lora"/>
              </w:rPr>
            </w:pPr>
            <w:r>
              <w:rPr>
                <w:rFonts w:ascii="Lora" w:eastAsia="Lora" w:hAnsi="Lora" w:cs="Lora"/>
              </w:rPr>
              <w:t>NRP Exp 05/2023</w:t>
            </w:r>
          </w:p>
        </w:tc>
        <w:tc>
          <w:tcPr>
            <w:tcW w:w="4680" w:type="dxa"/>
            <w:shd w:val="clear" w:color="auto" w:fill="auto"/>
            <w:tcMar>
              <w:top w:w="100" w:type="dxa"/>
              <w:left w:w="100" w:type="dxa"/>
              <w:bottom w:w="100" w:type="dxa"/>
              <w:right w:w="100" w:type="dxa"/>
            </w:tcMar>
          </w:tcPr>
          <w:p w14:paraId="33EEDD2F" w14:textId="77777777" w:rsidR="00730684" w:rsidRDefault="00D65A37">
            <w:pPr>
              <w:pStyle w:val="Normal1"/>
              <w:widowControl w:val="0"/>
              <w:pBdr>
                <w:top w:val="nil"/>
                <w:left w:val="nil"/>
                <w:bottom w:val="nil"/>
                <w:right w:val="nil"/>
                <w:between w:val="nil"/>
              </w:pBdr>
              <w:spacing w:line="240" w:lineRule="auto"/>
              <w:rPr>
                <w:rFonts w:ascii="Lora" w:eastAsia="Lora" w:hAnsi="Lora" w:cs="Lora"/>
              </w:rPr>
            </w:pPr>
            <w:r>
              <w:rPr>
                <w:rFonts w:ascii="Lora" w:eastAsia="Lora" w:hAnsi="Lora" w:cs="Lora"/>
              </w:rPr>
              <w:t>AWHONN Intermediate &amp; Advanced EFM</w:t>
            </w:r>
          </w:p>
        </w:tc>
      </w:tr>
      <w:tr w:rsidR="00DA01F7" w14:paraId="39B1A2CB" w14:textId="77777777">
        <w:tc>
          <w:tcPr>
            <w:tcW w:w="4680" w:type="dxa"/>
            <w:shd w:val="clear" w:color="auto" w:fill="auto"/>
            <w:tcMar>
              <w:top w:w="100" w:type="dxa"/>
              <w:left w:w="100" w:type="dxa"/>
              <w:bottom w:w="100" w:type="dxa"/>
              <w:right w:w="100" w:type="dxa"/>
            </w:tcMar>
          </w:tcPr>
          <w:p w14:paraId="6483C361" w14:textId="77777777" w:rsidR="00DA01F7" w:rsidRDefault="00DA01F7">
            <w:pPr>
              <w:pStyle w:val="Normal1"/>
              <w:widowControl w:val="0"/>
              <w:pBdr>
                <w:top w:val="nil"/>
                <w:left w:val="nil"/>
                <w:bottom w:val="nil"/>
                <w:right w:val="nil"/>
                <w:between w:val="nil"/>
              </w:pBdr>
              <w:spacing w:line="240" w:lineRule="auto"/>
              <w:rPr>
                <w:rFonts w:ascii="Lora" w:eastAsia="Lora" w:hAnsi="Lora" w:cs="Lora"/>
              </w:rPr>
            </w:pPr>
            <w:r>
              <w:rPr>
                <w:rFonts w:ascii="Lora" w:eastAsia="Lora" w:hAnsi="Lora" w:cs="Lora"/>
              </w:rPr>
              <w:t>DEA Exp 05/2025</w:t>
            </w:r>
          </w:p>
        </w:tc>
        <w:tc>
          <w:tcPr>
            <w:tcW w:w="4680" w:type="dxa"/>
            <w:shd w:val="clear" w:color="auto" w:fill="auto"/>
            <w:tcMar>
              <w:top w:w="100" w:type="dxa"/>
              <w:left w:w="100" w:type="dxa"/>
              <w:bottom w:w="100" w:type="dxa"/>
              <w:right w:w="100" w:type="dxa"/>
            </w:tcMar>
          </w:tcPr>
          <w:p w14:paraId="2DEB5F3E" w14:textId="77777777" w:rsidR="00DA01F7" w:rsidRDefault="00DA01F7">
            <w:pPr>
              <w:pStyle w:val="Normal1"/>
              <w:widowControl w:val="0"/>
              <w:pBdr>
                <w:top w:val="nil"/>
                <w:left w:val="nil"/>
                <w:bottom w:val="nil"/>
                <w:right w:val="nil"/>
                <w:between w:val="nil"/>
              </w:pBdr>
              <w:spacing w:line="240" w:lineRule="auto"/>
              <w:rPr>
                <w:rFonts w:ascii="Lora" w:eastAsia="Lora" w:hAnsi="Lora" w:cs="Lora"/>
              </w:rPr>
            </w:pPr>
            <w:r>
              <w:rPr>
                <w:rFonts w:ascii="Lora" w:eastAsia="Lora" w:hAnsi="Lora" w:cs="Lora"/>
              </w:rPr>
              <w:t>NPI 1821711201</w:t>
            </w:r>
          </w:p>
        </w:tc>
      </w:tr>
    </w:tbl>
    <w:p w14:paraId="6EBF1458" w14:textId="77777777" w:rsidR="00730684" w:rsidRDefault="00000000">
      <w:pPr>
        <w:pStyle w:val="Normal1"/>
        <w:spacing w:line="240" w:lineRule="auto"/>
        <w:rPr>
          <w:rFonts w:ascii="Lora" w:eastAsia="Lora" w:hAnsi="Lora" w:cs="Lora"/>
          <w:b/>
        </w:rPr>
      </w:pPr>
      <w:r>
        <w:pict w14:anchorId="0A06C099">
          <v:rect id="_x0000_i1029" style="width:0;height:1.5pt" o:hralign="center" o:hrstd="t" o:hr="t" fillcolor="#a0a0a0" stroked="f"/>
        </w:pict>
      </w:r>
    </w:p>
    <w:p w14:paraId="337C6290" w14:textId="77777777" w:rsidR="00730684" w:rsidRDefault="00D65A37">
      <w:pPr>
        <w:pStyle w:val="Normal1"/>
        <w:spacing w:line="240" w:lineRule="auto"/>
        <w:rPr>
          <w:rFonts w:ascii="Lora" w:eastAsia="Lora" w:hAnsi="Lora" w:cs="Lora"/>
          <w:b/>
        </w:rPr>
      </w:pPr>
      <w:r>
        <w:rPr>
          <w:rFonts w:ascii="Lora" w:eastAsia="Lora" w:hAnsi="Lora" w:cs="Lora"/>
          <w:b/>
        </w:rPr>
        <w:t>Awards and Recognition</w:t>
      </w:r>
    </w:p>
    <w:p w14:paraId="45DE0C0C" w14:textId="77777777" w:rsidR="00730684" w:rsidRDefault="00D65A37">
      <w:pPr>
        <w:pStyle w:val="Normal1"/>
        <w:widowControl w:val="0"/>
        <w:spacing w:line="240" w:lineRule="auto"/>
        <w:rPr>
          <w:rFonts w:ascii="Lora" w:eastAsia="Lora" w:hAnsi="Lora" w:cs="Lora"/>
          <w:b/>
        </w:rPr>
      </w:pPr>
      <w:r>
        <w:rPr>
          <w:rFonts w:ascii="Lora" w:eastAsia="Lora" w:hAnsi="Lora" w:cs="Lora"/>
        </w:rPr>
        <w:t>Baylor University Louise Herrington School of Nursing - Learn, Lead, Serve Award (2017)</w:t>
      </w:r>
    </w:p>
    <w:p w14:paraId="72810B1D" w14:textId="77777777" w:rsidR="00730684" w:rsidRDefault="00D65A37">
      <w:pPr>
        <w:pStyle w:val="Normal1"/>
        <w:widowControl w:val="0"/>
        <w:spacing w:line="240" w:lineRule="auto"/>
        <w:rPr>
          <w:rFonts w:ascii="Lora" w:eastAsia="Lora" w:hAnsi="Lora" w:cs="Lora"/>
        </w:rPr>
      </w:pPr>
      <w:r>
        <w:rPr>
          <w:rFonts w:ascii="Lora" w:eastAsia="Lora" w:hAnsi="Lora" w:cs="Lora"/>
        </w:rPr>
        <w:t>United States Army, Commander’s Award for Public Service</w:t>
      </w:r>
    </w:p>
    <w:p w14:paraId="5B9440CF" w14:textId="77777777" w:rsidR="00730684" w:rsidRDefault="00D65A37">
      <w:pPr>
        <w:pStyle w:val="Normal1"/>
        <w:widowControl w:val="0"/>
        <w:spacing w:line="240" w:lineRule="auto"/>
        <w:rPr>
          <w:rFonts w:ascii="Lora" w:eastAsia="Lora" w:hAnsi="Lora" w:cs="Lora"/>
        </w:rPr>
      </w:pPr>
      <w:r>
        <w:rPr>
          <w:rFonts w:ascii="Lora" w:eastAsia="Lora" w:hAnsi="Lora" w:cs="Lora"/>
        </w:rPr>
        <w:t>United States Army, Achievement Medal for Civilian Service</w:t>
      </w:r>
    </w:p>
    <w:p w14:paraId="618726FB" w14:textId="77777777" w:rsidR="00730684" w:rsidRDefault="00D65A37">
      <w:pPr>
        <w:pStyle w:val="Normal1"/>
        <w:widowControl w:val="0"/>
        <w:spacing w:line="240" w:lineRule="auto"/>
        <w:rPr>
          <w:rFonts w:ascii="Lora" w:eastAsia="Lora" w:hAnsi="Lora" w:cs="Lora"/>
        </w:rPr>
      </w:pPr>
      <w:r>
        <w:rPr>
          <w:rFonts w:ascii="Lora" w:eastAsia="Lora" w:hAnsi="Lora" w:cs="Lora"/>
        </w:rPr>
        <w:t xml:space="preserve">US Armor Association, Medal of St Joan </w:t>
      </w:r>
      <w:proofErr w:type="spellStart"/>
      <w:r>
        <w:rPr>
          <w:rFonts w:ascii="Lora" w:eastAsia="Lora" w:hAnsi="Lora" w:cs="Lora"/>
        </w:rPr>
        <w:t>D’Arc</w:t>
      </w:r>
      <w:proofErr w:type="spellEnd"/>
    </w:p>
    <w:p w14:paraId="18EF4699" w14:textId="77777777" w:rsidR="00730684" w:rsidRDefault="00D65A37">
      <w:pPr>
        <w:pStyle w:val="Normal1"/>
        <w:widowControl w:val="0"/>
        <w:spacing w:line="240" w:lineRule="auto"/>
        <w:rPr>
          <w:rFonts w:ascii="Lora" w:eastAsia="Lora" w:hAnsi="Lora" w:cs="Lora"/>
        </w:rPr>
      </w:pPr>
      <w:r>
        <w:rPr>
          <w:rFonts w:ascii="Lora" w:eastAsia="Lora" w:hAnsi="Lora" w:cs="Lora"/>
        </w:rPr>
        <w:t>National Merit Scholar</w:t>
      </w:r>
    </w:p>
    <w:sectPr w:rsidR="00730684" w:rsidSect="007306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944"/>
    <w:multiLevelType w:val="multilevel"/>
    <w:tmpl w:val="0562BF7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CD10951"/>
    <w:multiLevelType w:val="hybridMultilevel"/>
    <w:tmpl w:val="30D60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75797A"/>
    <w:multiLevelType w:val="hybridMultilevel"/>
    <w:tmpl w:val="026E9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46055999">
    <w:abstractNumId w:val="0"/>
  </w:num>
  <w:num w:numId="2" w16cid:durableId="1854488059">
    <w:abstractNumId w:val="2"/>
  </w:num>
  <w:num w:numId="3" w16cid:durableId="1887906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4"/>
    <w:rsid w:val="00730684"/>
    <w:rsid w:val="00852869"/>
    <w:rsid w:val="00D65A37"/>
    <w:rsid w:val="00DA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027"/>
  <w15:docId w15:val="{BACBA4B6-D8E8-4BD9-9FA9-E81A176D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730684"/>
    <w:pPr>
      <w:keepNext/>
      <w:keepLines/>
      <w:spacing w:before="400" w:after="120"/>
      <w:outlineLvl w:val="0"/>
    </w:pPr>
    <w:rPr>
      <w:sz w:val="40"/>
      <w:szCs w:val="40"/>
    </w:rPr>
  </w:style>
  <w:style w:type="paragraph" w:styleId="Heading2">
    <w:name w:val="heading 2"/>
    <w:basedOn w:val="Normal1"/>
    <w:next w:val="Normal1"/>
    <w:rsid w:val="00730684"/>
    <w:pPr>
      <w:keepNext/>
      <w:keepLines/>
      <w:spacing w:before="360" w:after="120"/>
      <w:outlineLvl w:val="1"/>
    </w:pPr>
    <w:rPr>
      <w:sz w:val="32"/>
      <w:szCs w:val="32"/>
    </w:rPr>
  </w:style>
  <w:style w:type="paragraph" w:styleId="Heading3">
    <w:name w:val="heading 3"/>
    <w:basedOn w:val="Normal1"/>
    <w:next w:val="Normal1"/>
    <w:rsid w:val="00730684"/>
    <w:pPr>
      <w:keepNext/>
      <w:keepLines/>
      <w:spacing w:before="320" w:after="80"/>
      <w:outlineLvl w:val="2"/>
    </w:pPr>
    <w:rPr>
      <w:color w:val="434343"/>
      <w:sz w:val="28"/>
      <w:szCs w:val="28"/>
    </w:rPr>
  </w:style>
  <w:style w:type="paragraph" w:styleId="Heading4">
    <w:name w:val="heading 4"/>
    <w:basedOn w:val="Normal1"/>
    <w:next w:val="Normal1"/>
    <w:rsid w:val="00730684"/>
    <w:pPr>
      <w:keepNext/>
      <w:keepLines/>
      <w:spacing w:before="280" w:after="80"/>
      <w:outlineLvl w:val="3"/>
    </w:pPr>
    <w:rPr>
      <w:color w:val="666666"/>
      <w:sz w:val="24"/>
      <w:szCs w:val="24"/>
    </w:rPr>
  </w:style>
  <w:style w:type="paragraph" w:styleId="Heading5">
    <w:name w:val="heading 5"/>
    <w:basedOn w:val="Normal1"/>
    <w:next w:val="Normal1"/>
    <w:rsid w:val="00730684"/>
    <w:pPr>
      <w:keepNext/>
      <w:keepLines/>
      <w:spacing w:before="240" w:after="80"/>
      <w:outlineLvl w:val="4"/>
    </w:pPr>
    <w:rPr>
      <w:color w:val="666666"/>
    </w:rPr>
  </w:style>
  <w:style w:type="paragraph" w:styleId="Heading6">
    <w:name w:val="heading 6"/>
    <w:basedOn w:val="Normal1"/>
    <w:next w:val="Normal1"/>
    <w:rsid w:val="0073068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30684"/>
  </w:style>
  <w:style w:type="paragraph" w:styleId="Title">
    <w:name w:val="Title"/>
    <w:basedOn w:val="Normal1"/>
    <w:next w:val="Normal1"/>
    <w:rsid w:val="00730684"/>
    <w:pPr>
      <w:keepNext/>
      <w:keepLines/>
      <w:spacing w:after="60"/>
    </w:pPr>
    <w:rPr>
      <w:sz w:val="52"/>
      <w:szCs w:val="52"/>
    </w:rPr>
  </w:style>
  <w:style w:type="paragraph" w:styleId="Subtitle">
    <w:name w:val="Subtitle"/>
    <w:basedOn w:val="Normal1"/>
    <w:next w:val="Normal1"/>
    <w:rsid w:val="00730684"/>
    <w:pPr>
      <w:keepNext/>
      <w:keepLines/>
      <w:spacing w:after="320"/>
    </w:pPr>
    <w:rPr>
      <w:color w:val="666666"/>
      <w:sz w:val="30"/>
      <w:szCs w:val="30"/>
    </w:rPr>
  </w:style>
  <w:style w:type="table" w:customStyle="1" w:styleId="a">
    <w:basedOn w:val="TableNormal"/>
    <w:rsid w:val="0073068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2023-10-18T01:20:00Z</dcterms:created>
  <dcterms:modified xsi:type="dcterms:W3CDTF">2023-10-18T01:20:00Z</dcterms:modified>
</cp:coreProperties>
</file>