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86AA" w14:textId="77777777" w:rsidR="0065614C" w:rsidRDefault="00FC2C2B">
      <w:pPr>
        <w:spacing w:after="0"/>
        <w:ind w:left="0" w:right="1" w:firstLine="0"/>
        <w:jc w:val="center"/>
      </w:pPr>
      <w:r>
        <w:rPr>
          <w:sz w:val="55"/>
        </w:rPr>
        <w:t>Denise</w:t>
      </w:r>
    </w:p>
    <w:p w14:paraId="5B6EE353" w14:textId="77777777" w:rsidR="0065614C" w:rsidRDefault="00FC2C2B">
      <w:pPr>
        <w:spacing w:after="453"/>
        <w:ind w:left="0" w:firstLine="0"/>
        <w:jc w:val="center"/>
      </w:pPr>
      <w:r>
        <w:t>dclayton123@gmail.com</w:t>
      </w:r>
    </w:p>
    <w:p w14:paraId="4813D080" w14:textId="77777777" w:rsidR="0065614C" w:rsidRDefault="00FC2C2B">
      <w:pPr>
        <w:pStyle w:val="Heading1"/>
        <w:ind w:left="-5"/>
      </w:pPr>
      <w:r>
        <w:t>Summary</w:t>
      </w:r>
    </w:p>
    <w:p w14:paraId="3B32A72D" w14:textId="77777777" w:rsidR="0065614C" w:rsidRDefault="00FC2C2B">
      <w:pPr>
        <w:ind w:left="423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8E4F27" wp14:editId="6B7F532C">
                <wp:simplePos x="0" y="0"/>
                <wp:positionH relativeFrom="column">
                  <wp:posOffset>261938</wp:posOffset>
                </wp:positionH>
                <wp:positionV relativeFrom="paragraph">
                  <wp:posOffset>70438</wp:posOffset>
                </wp:positionV>
                <wp:extent cx="42863" cy="1276350"/>
                <wp:effectExtent l="0" t="0" r="0" b="0"/>
                <wp:wrapSquare wrapText="bothSides"/>
                <wp:docPr id="1402" name="Group 1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3" cy="1276350"/>
                          <a:chOff x="0" y="0"/>
                          <a:chExt cx="42863" cy="127635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5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5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76213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5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5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52425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5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5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28638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5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5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04850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5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5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81063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5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5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57275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5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5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233488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5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5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2" style="width:3.375pt;height:100.5pt;position:absolute;mso-position-horizontal-relative:text;mso-position-horizontal:absolute;margin-left:20.625pt;mso-position-vertical-relative:text;margin-top:5.54626pt;" coordsize="428,12763">
                <v:shape id="Shape 34" style="position:absolute;width:428;height:428;left:0;top:0;" coordsize="42863,42863" path="m21431,0c33267,0,42863,9595,42863,21431c42863,33267,33267,42863,21431,42863c9595,42863,0,33267,0,21431c0,9595,9595,0,21431,0x">
                  <v:stroke weight="0.375pt" endcap="flat" joinstyle="miter" miterlimit="10" on="true" color="#333333"/>
                  <v:fill on="true" color="#333333"/>
                </v:shape>
                <v:shape id="Shape 36" style="position:absolute;width:428;height:428;left:0;top:1762;" coordsize="42863,42863" path="m21431,0c33267,0,42863,9595,42863,21431c42863,33267,33267,42863,21431,42863c9595,42863,0,33267,0,21431c0,9595,9595,0,21431,0x">
                  <v:stroke weight="0.375pt" endcap="flat" joinstyle="miter" miterlimit="10" on="true" color="#333333"/>
                  <v:fill on="true" color="#333333"/>
                </v:shape>
                <v:shape id="Shape 38" style="position:absolute;width:428;height:428;left:0;top:3524;" coordsize="42863,42863" path="m21431,0c33267,0,42863,9595,42863,21431c42863,33267,33267,42863,21431,42863c9595,42863,0,33267,0,21431c0,9595,9595,0,21431,0x">
                  <v:stroke weight="0.375pt" endcap="flat" joinstyle="miter" miterlimit="10" on="true" color="#333333"/>
                  <v:fill on="true" color="#333333"/>
                </v:shape>
                <v:shape id="Shape 40" style="position:absolute;width:428;height:428;left:0;top:5286;" coordsize="42863,42863" path="m21431,0c33267,0,42863,9595,42863,21431c42863,33267,33267,42863,21431,42863c9595,42863,0,33267,0,21431c0,9595,9595,0,21431,0x">
                  <v:stroke weight="0.375pt" endcap="flat" joinstyle="miter" miterlimit="10" on="true" color="#333333"/>
                  <v:fill on="true" color="#333333"/>
                </v:shape>
                <v:shape id="Shape 42" style="position:absolute;width:428;height:428;left:0;top:7048;" coordsize="42863,42863" path="m21431,0c33267,0,42863,9595,42863,21431c42863,33267,33267,42863,21431,42863c9595,42863,0,33267,0,21431c0,9595,9595,0,21431,0x">
                  <v:stroke weight="0.375pt" endcap="flat" joinstyle="miter" miterlimit="10" on="true" color="#333333"/>
                  <v:fill on="true" color="#333333"/>
                </v:shape>
                <v:shape id="Shape 44" style="position:absolute;width:428;height:428;left:0;top:8810;" coordsize="42863,42863" path="m21431,0c33267,0,42863,9595,42863,21431c42863,33267,33267,42863,21431,42863c9595,42863,0,33267,0,21431c0,9595,9595,0,21431,0x">
                  <v:stroke weight="0.375pt" endcap="flat" joinstyle="miter" miterlimit="10" on="true" color="#333333"/>
                  <v:fill on="true" color="#333333"/>
                </v:shape>
                <v:shape id="Shape 46" style="position:absolute;width:428;height:428;left:0;top:10572;" coordsize="42863,42863" path="m21431,0c33267,0,42863,9595,42863,21431c42863,33267,33267,42863,21431,42863c9595,42863,0,33267,0,21431c0,9595,9595,0,21431,0x">
                  <v:stroke weight="0.375pt" endcap="flat" joinstyle="miter" miterlimit="10" on="true" color="#333333"/>
                  <v:fill on="true" color="#333333"/>
                </v:shape>
                <v:shape id="Shape 48" style="position:absolute;width:428;height:428;left:0;top:12334;" coordsize="42863,42863" path="m21431,0c33267,0,42863,9595,42863,21431c42863,33267,33267,42863,21431,42863c9595,42863,0,33267,0,21431c0,9595,9595,0,21431,0x">
                  <v:stroke weight="0.375pt" endcap="flat" joinstyle="miter" miterlimit="10" on="true" color="#333333"/>
                  <v:fill on="true" color="#333333"/>
                </v:shape>
                <w10:wrap type="square"/>
              </v:group>
            </w:pict>
          </mc:Fallback>
        </mc:AlternateContent>
      </w:r>
      <w:r>
        <w:t xml:space="preserve">Excellent people skills and thrives on helping to solve </w:t>
      </w:r>
      <w:proofErr w:type="gramStart"/>
      <w:r>
        <w:t>problems</w:t>
      </w:r>
      <w:proofErr w:type="gramEnd"/>
    </w:p>
    <w:p w14:paraId="214439AC" w14:textId="77777777" w:rsidR="0065614C" w:rsidRDefault="00FC2C2B">
      <w:pPr>
        <w:ind w:left="423" w:right="0"/>
      </w:pPr>
      <w:r>
        <w:t xml:space="preserve">Good filing, charting, </w:t>
      </w:r>
      <w:proofErr w:type="gramStart"/>
      <w:r>
        <w:t>documenting</w:t>
      </w:r>
      <w:proofErr w:type="gramEnd"/>
      <w:r>
        <w:t xml:space="preserve"> and organizational skills </w:t>
      </w:r>
    </w:p>
    <w:p w14:paraId="51654A88" w14:textId="77777777" w:rsidR="0065614C" w:rsidRDefault="00FC2C2B">
      <w:pPr>
        <w:ind w:left="423" w:right="0"/>
      </w:pPr>
      <w:r>
        <w:t>Ability to work under pressure and be able to adapt to medical situations.</w:t>
      </w:r>
    </w:p>
    <w:p w14:paraId="35E93573" w14:textId="77777777" w:rsidR="0065614C" w:rsidRDefault="00FC2C2B">
      <w:pPr>
        <w:ind w:left="423" w:right="0"/>
      </w:pPr>
      <w:r>
        <w:t xml:space="preserve">Experienced in the ability to assist residents and clients with daily </w:t>
      </w:r>
      <w:proofErr w:type="gramStart"/>
      <w:r>
        <w:t>living</w:t>
      </w:r>
      <w:proofErr w:type="gramEnd"/>
      <w:r>
        <w:t xml:space="preserve"> </w:t>
      </w:r>
    </w:p>
    <w:p w14:paraId="4EB441C9" w14:textId="77777777" w:rsidR="0065614C" w:rsidRDefault="00FC2C2B">
      <w:pPr>
        <w:ind w:left="423" w:right="0"/>
      </w:pPr>
      <w:r>
        <w:t xml:space="preserve">Assisting nurses and doctors, taking vitals, and giving injections and drawing blood </w:t>
      </w:r>
    </w:p>
    <w:p w14:paraId="744CA105" w14:textId="77777777" w:rsidR="0065614C" w:rsidRDefault="00FC2C2B">
      <w:pPr>
        <w:ind w:left="423" w:right="0"/>
      </w:pPr>
      <w:r>
        <w:t xml:space="preserve">Superb communication skills, verbal and </w:t>
      </w:r>
      <w:proofErr w:type="gramStart"/>
      <w:r>
        <w:t>written</w:t>
      </w:r>
      <w:proofErr w:type="gramEnd"/>
    </w:p>
    <w:p w14:paraId="3ACA3753" w14:textId="77777777" w:rsidR="0065614C" w:rsidRDefault="00FC2C2B">
      <w:pPr>
        <w:spacing w:after="374"/>
        <w:ind w:left="423" w:right="1811"/>
      </w:pPr>
      <w:proofErr w:type="gramStart"/>
      <w:r>
        <w:t>Strong  attention</w:t>
      </w:r>
      <w:proofErr w:type="gramEnd"/>
      <w:r>
        <w:t xml:space="preserve"> to detail and proficient at  handling office equipment Experience with EMR, </w:t>
      </w:r>
      <w:proofErr w:type="spellStart"/>
      <w:r>
        <w:t>Navinet</w:t>
      </w:r>
      <w:proofErr w:type="spellEnd"/>
      <w:r>
        <w:t xml:space="preserve">, prior authorizations and referrals </w:t>
      </w:r>
    </w:p>
    <w:p w14:paraId="7AB94464" w14:textId="77777777" w:rsidR="0065614C" w:rsidRDefault="00FC2C2B">
      <w:pPr>
        <w:pStyle w:val="Heading1"/>
        <w:ind w:left="-5"/>
      </w:pPr>
      <w:r>
        <w:t>Education</w:t>
      </w:r>
    </w:p>
    <w:p w14:paraId="308196FB" w14:textId="77777777" w:rsidR="0065614C" w:rsidRDefault="00FC2C2B">
      <w:pPr>
        <w:ind w:left="-5" w:right="0"/>
      </w:pPr>
      <w:r>
        <w:rPr>
          <w:b/>
        </w:rPr>
        <w:t xml:space="preserve">Harrison Career </w:t>
      </w:r>
      <w:proofErr w:type="gramStart"/>
      <w:r>
        <w:rPr>
          <w:b/>
        </w:rPr>
        <w:t xml:space="preserve">Institute </w:t>
      </w:r>
      <w:r>
        <w:t>,</w:t>
      </w:r>
      <w:proofErr w:type="gramEnd"/>
      <w:r>
        <w:t xml:space="preserve"> Hamilton Township, New Jersey</w:t>
      </w:r>
    </w:p>
    <w:p w14:paraId="7689EF53" w14:textId="77777777" w:rsidR="0065614C" w:rsidRDefault="00FC2C2B">
      <w:pPr>
        <w:spacing w:after="0"/>
        <w:ind w:left="-5" w:right="0"/>
      </w:pPr>
      <w:r>
        <w:t>Medical Assistant</w:t>
      </w:r>
    </w:p>
    <w:p w14:paraId="24AF42AF" w14:textId="77777777" w:rsidR="0065614C" w:rsidRDefault="00FC2C2B" w:rsidP="00364F2C">
      <w:pPr>
        <w:spacing w:after="723"/>
        <w:ind w:left="0" w:right="5" w:firstLine="0"/>
      </w:pPr>
      <w:r>
        <w:t>Graduated - July 2012</w:t>
      </w:r>
    </w:p>
    <w:p w14:paraId="729DED0B" w14:textId="77777777" w:rsidR="005F5D07" w:rsidRPr="00CF6183" w:rsidRDefault="0045319B" w:rsidP="00364F2C">
      <w:pPr>
        <w:spacing w:after="723"/>
        <w:ind w:left="0" w:right="5" w:firstLine="0"/>
        <w:rPr>
          <w:b/>
        </w:rPr>
      </w:pPr>
      <w:proofErr w:type="gramStart"/>
      <w:r>
        <w:rPr>
          <w:b/>
        </w:rPr>
        <w:t xml:space="preserve">GED  </w:t>
      </w:r>
      <w:r w:rsidR="00CF6183">
        <w:rPr>
          <w:b/>
        </w:rPr>
        <w:t>-</w:t>
      </w:r>
      <w:proofErr w:type="gramEnd"/>
      <w:r w:rsidR="00CF6183">
        <w:rPr>
          <w:b/>
        </w:rPr>
        <w:t xml:space="preserve"> </w:t>
      </w:r>
      <w:r>
        <w:rPr>
          <w:b/>
        </w:rPr>
        <w:t>2019</w:t>
      </w:r>
    </w:p>
    <w:p w14:paraId="2F9BA50D" w14:textId="77777777" w:rsidR="0065614C" w:rsidRDefault="00FC2C2B" w:rsidP="00CF6183">
      <w:pPr>
        <w:spacing w:after="374"/>
        <w:ind w:left="0" w:right="0" w:firstLine="0"/>
      </w:pPr>
      <w:r>
        <w:t xml:space="preserve">I learned vital </w:t>
      </w:r>
      <w:proofErr w:type="gramStart"/>
      <w:r>
        <w:t>sign  (</w:t>
      </w:r>
      <w:proofErr w:type="gramEnd"/>
      <w:r>
        <w:t xml:space="preserve"> blood pressure, pulse, temperature, O2), as well as recording patient health histories and personal information. Also administer injections and blood </w:t>
      </w:r>
      <w:proofErr w:type="gramStart"/>
      <w:r>
        <w:t>draw ,</w:t>
      </w:r>
      <w:proofErr w:type="gramEnd"/>
      <w:r>
        <w:t xml:space="preserve"> EKG. I received my certification and CPR at the end of school.</w:t>
      </w:r>
    </w:p>
    <w:p w14:paraId="0117A67D" w14:textId="77777777" w:rsidR="0065614C" w:rsidRDefault="00FC2C2B">
      <w:pPr>
        <w:pStyle w:val="Heading1"/>
        <w:ind w:left="-5"/>
      </w:pPr>
      <w:r>
        <w:t>Employment History</w:t>
      </w:r>
    </w:p>
    <w:p w14:paraId="035AB6D2" w14:textId="77777777" w:rsidR="0065614C" w:rsidRDefault="00FC2C2B">
      <w:pPr>
        <w:ind w:left="-5" w:right="0"/>
      </w:pPr>
      <w:r>
        <w:rPr>
          <w:b/>
        </w:rPr>
        <w:t>Henry J Austin Health Care Center</w:t>
      </w:r>
    </w:p>
    <w:p w14:paraId="4A244C9D" w14:textId="77777777" w:rsidR="0065614C" w:rsidRDefault="00FC2C2B">
      <w:pPr>
        <w:tabs>
          <w:tab w:val="right" w:pos="10081"/>
        </w:tabs>
        <w:spacing w:after="183"/>
        <w:ind w:left="-15" w:right="-13" w:firstLine="0"/>
      </w:pPr>
      <w:r>
        <w:rPr>
          <w:i/>
        </w:rPr>
        <w:t xml:space="preserve">Certified Medical </w:t>
      </w:r>
      <w:proofErr w:type="gramStart"/>
      <w:r>
        <w:rPr>
          <w:i/>
        </w:rPr>
        <w:t>Assistant</w:t>
      </w:r>
      <w:r>
        <w:t xml:space="preserve">  </w:t>
      </w:r>
      <w:r>
        <w:tab/>
      </w:r>
      <w:proofErr w:type="gramEnd"/>
      <w:r>
        <w:t xml:space="preserve">February 2014 </w:t>
      </w:r>
      <w:r w:rsidR="00136021">
        <w:t>–</w:t>
      </w:r>
      <w:r>
        <w:t xml:space="preserve"> </w:t>
      </w:r>
      <w:r w:rsidR="00136021">
        <w:t>February 2019</w:t>
      </w:r>
    </w:p>
    <w:p w14:paraId="6D9BFC74" w14:textId="77777777" w:rsidR="0065614C" w:rsidRDefault="00FC2C2B">
      <w:pPr>
        <w:spacing w:after="224"/>
        <w:ind w:left="-5" w:right="0"/>
      </w:pPr>
      <w:r>
        <w:t xml:space="preserve">I am currently working at Henry J. Austin Health </w:t>
      </w:r>
      <w:proofErr w:type="gramStart"/>
      <w:r>
        <w:t>Center  to</w:t>
      </w:r>
      <w:proofErr w:type="gramEnd"/>
      <w:r>
        <w:t xml:space="preserve"> provide quality, community-based, affordable, accessible primary health care services in a culturally sensitive manner with respect and dignity. </w:t>
      </w:r>
      <w:proofErr w:type="gramStart"/>
      <w:r>
        <w:t>I  work</w:t>
      </w:r>
      <w:proofErr w:type="gramEnd"/>
      <w:r>
        <w:t xml:space="preserve"> at all 4 sites,  my home base is Chambers Manor, I work with three doctor assisting with screening patients, point of care ( a1c, glucose, hep c, u/a, pregnancy, </w:t>
      </w:r>
      <w:proofErr w:type="spellStart"/>
      <w:r>
        <w:t>uds</w:t>
      </w:r>
      <w:proofErr w:type="spellEnd"/>
      <w:r>
        <w:t xml:space="preserve"> and strep) as needed, prior authorizations and referrals, also scheduling patient.</w:t>
      </w:r>
    </w:p>
    <w:p w14:paraId="1430F1CB" w14:textId="77777777" w:rsidR="0065614C" w:rsidRDefault="00FC2C2B">
      <w:pPr>
        <w:ind w:left="-5" w:right="0"/>
      </w:pPr>
      <w:r>
        <w:rPr>
          <w:b/>
        </w:rPr>
        <w:t>On Assignment Staffing (Aria Health ENT)</w:t>
      </w:r>
    </w:p>
    <w:p w14:paraId="34B8B1C4" w14:textId="77777777" w:rsidR="0065614C" w:rsidRDefault="00FC2C2B">
      <w:pPr>
        <w:tabs>
          <w:tab w:val="right" w:pos="10081"/>
        </w:tabs>
        <w:spacing w:after="183"/>
        <w:ind w:left="-15" w:right="-13" w:firstLine="0"/>
      </w:pPr>
      <w:r>
        <w:rPr>
          <w:i/>
        </w:rPr>
        <w:t xml:space="preserve">Certified Medical </w:t>
      </w:r>
      <w:proofErr w:type="gramStart"/>
      <w:r>
        <w:rPr>
          <w:i/>
        </w:rPr>
        <w:t>Assistant</w:t>
      </w:r>
      <w:r>
        <w:t xml:space="preserve">  </w:t>
      </w:r>
      <w:r>
        <w:tab/>
      </w:r>
      <w:proofErr w:type="gramEnd"/>
      <w:r>
        <w:t>August 2013 - January 2014</w:t>
      </w:r>
    </w:p>
    <w:p w14:paraId="2C888ECF" w14:textId="77777777" w:rsidR="0065614C" w:rsidRDefault="00FC2C2B">
      <w:pPr>
        <w:spacing w:after="224"/>
        <w:ind w:left="-5" w:right="0"/>
      </w:pPr>
      <w:r>
        <w:t xml:space="preserve">I worked at Aria Health Ent assisting with performing vitals, </w:t>
      </w:r>
      <w:proofErr w:type="gramStart"/>
      <w:r>
        <w:t>cleaned</w:t>
      </w:r>
      <w:proofErr w:type="gramEnd"/>
      <w:r>
        <w:t xml:space="preserve"> scopes, stocked rooms, filing charts, directed patients to get hearing test, scheduling patients. </w:t>
      </w:r>
      <w:proofErr w:type="spellStart"/>
      <w:r>
        <w:t>ect</w:t>
      </w:r>
      <w:proofErr w:type="spellEnd"/>
    </w:p>
    <w:p w14:paraId="0DDB768A" w14:textId="77777777" w:rsidR="0065614C" w:rsidRDefault="00FC2C2B">
      <w:pPr>
        <w:ind w:left="-5" w:right="0"/>
      </w:pPr>
      <w:r>
        <w:rPr>
          <w:b/>
        </w:rPr>
        <w:t xml:space="preserve">Lotus Medical Center: Vedat </w:t>
      </w:r>
      <w:proofErr w:type="spellStart"/>
      <w:r>
        <w:rPr>
          <w:b/>
        </w:rPr>
        <w:t>Obuz</w:t>
      </w:r>
      <w:proofErr w:type="spellEnd"/>
      <w:r>
        <w:rPr>
          <w:b/>
        </w:rPr>
        <w:t xml:space="preserve"> MD</w:t>
      </w:r>
      <w:r>
        <w:t>, Trenton, New Jersey</w:t>
      </w:r>
    </w:p>
    <w:p w14:paraId="375F4FB8" w14:textId="77777777" w:rsidR="0065614C" w:rsidRDefault="00FC2C2B">
      <w:pPr>
        <w:tabs>
          <w:tab w:val="right" w:pos="10081"/>
        </w:tabs>
        <w:spacing w:after="183"/>
        <w:ind w:left="-15" w:right="-13" w:firstLine="0"/>
      </w:pPr>
      <w:r>
        <w:rPr>
          <w:i/>
        </w:rPr>
        <w:t xml:space="preserve">Certified Medical </w:t>
      </w:r>
      <w:proofErr w:type="gramStart"/>
      <w:r>
        <w:rPr>
          <w:i/>
        </w:rPr>
        <w:t>Assistant</w:t>
      </w:r>
      <w:r>
        <w:t xml:space="preserve">  </w:t>
      </w:r>
      <w:r>
        <w:tab/>
      </w:r>
      <w:proofErr w:type="gramEnd"/>
      <w:r>
        <w:t>November 2012 - July 2013</w:t>
      </w:r>
    </w:p>
    <w:p w14:paraId="5E82198A" w14:textId="77777777" w:rsidR="0065614C" w:rsidRDefault="00FC2C2B">
      <w:pPr>
        <w:spacing w:after="0" w:line="295" w:lineRule="auto"/>
        <w:ind w:left="0" w:right="120" w:firstLine="0"/>
        <w:jc w:val="both"/>
      </w:pPr>
      <w:r>
        <w:t xml:space="preserve">I worked at two of Dr. </w:t>
      </w:r>
      <w:proofErr w:type="spellStart"/>
      <w:r>
        <w:t>Obuz</w:t>
      </w:r>
      <w:proofErr w:type="spellEnd"/>
      <w:r>
        <w:t xml:space="preserve"> offices assisting </w:t>
      </w:r>
      <w:proofErr w:type="gramStart"/>
      <w:r>
        <w:t>with  performed</w:t>
      </w:r>
      <w:proofErr w:type="gramEnd"/>
      <w:r>
        <w:t xml:space="preserve"> vitals, drew blood and giving injections, efficient filing, charting and documenting,  assisting doctor with examinations and procedures, front desk greeting patients, scheduling appointments, answering multiple phone lines, taking </w:t>
      </w:r>
      <w:proofErr w:type="spellStart"/>
      <w:r>
        <w:t>messages,created</w:t>
      </w:r>
      <w:proofErr w:type="spellEnd"/>
      <w:r>
        <w:t xml:space="preserve"> referrals, etc.</w:t>
      </w:r>
    </w:p>
    <w:p w14:paraId="401A98DA" w14:textId="77777777" w:rsidR="0065614C" w:rsidRDefault="00FC2C2B">
      <w:pPr>
        <w:pStyle w:val="Heading1"/>
        <w:ind w:left="-5"/>
      </w:pPr>
      <w:r>
        <w:t>Professional Licenses &amp; Certifications</w:t>
      </w:r>
    </w:p>
    <w:p w14:paraId="5766B53E" w14:textId="77777777" w:rsidR="0065614C" w:rsidRDefault="00FC2C2B">
      <w:pPr>
        <w:ind w:left="423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A6AE2E" wp14:editId="2B74E378">
                <wp:simplePos x="0" y="0"/>
                <wp:positionH relativeFrom="column">
                  <wp:posOffset>261938</wp:posOffset>
                </wp:positionH>
                <wp:positionV relativeFrom="paragraph">
                  <wp:posOffset>70438</wp:posOffset>
                </wp:positionV>
                <wp:extent cx="42863" cy="219075"/>
                <wp:effectExtent l="0" t="0" r="0" b="0"/>
                <wp:wrapSquare wrapText="bothSides"/>
                <wp:docPr id="1284" name="Group 1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3" cy="219075"/>
                          <a:chOff x="0" y="0"/>
                          <a:chExt cx="42863" cy="219075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6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6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76213"/>
                            <a:ext cx="42863" cy="42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42863">
                                <a:moveTo>
                                  <a:pt x="21431" y="0"/>
                                </a:moveTo>
                                <a:cubicBezTo>
                                  <a:pt x="33267" y="0"/>
                                  <a:pt x="42863" y="9596"/>
                                  <a:pt x="42863" y="21431"/>
                                </a:cubicBezTo>
                                <a:cubicBezTo>
                                  <a:pt x="42863" y="33267"/>
                                  <a:pt x="33267" y="42863"/>
                                  <a:pt x="21431" y="42863"/>
                                </a:cubicBezTo>
                                <a:cubicBezTo>
                                  <a:pt x="9595" y="42863"/>
                                  <a:pt x="0" y="33267"/>
                                  <a:pt x="0" y="21431"/>
                                </a:cubicBezTo>
                                <a:cubicBezTo>
                                  <a:pt x="0" y="9596"/>
                                  <a:pt x="9595" y="0"/>
                                  <a:pt x="21431" y="0"/>
                                </a:cubicBezTo>
                                <a:close/>
                              </a:path>
                            </a:pathLst>
                          </a:custGeom>
                          <a:ln w="4763" cap="flat">
                            <a:miter lim="127000"/>
                          </a:ln>
                        </wps:spPr>
                        <wps:style>
                          <a:lnRef idx="1">
                            <a:srgbClr val="333333"/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4" style="width:3.375pt;height:17.25pt;position:absolute;mso-position-horizontal-relative:text;mso-position-horizontal:absolute;margin-left:20.625pt;mso-position-vertical-relative:text;margin-top:5.54626pt;" coordsize="428,2190">
                <v:shape id="Shape 96" style="position:absolute;width:428;height:428;left:0;top:0;" coordsize="42863,42863" path="m21431,0c33267,0,42863,9596,42863,21431c42863,33267,33267,42863,21431,42863c9595,42863,0,33267,0,21431c0,9596,9595,0,21431,0x">
                  <v:stroke weight="0.375pt" endcap="flat" joinstyle="miter" miterlimit="10" on="true" color="#333333"/>
                  <v:fill on="true" color="#333333"/>
                </v:shape>
                <v:shape id="Shape 98" style="position:absolute;width:428;height:428;left:0;top:1762;" coordsize="42863,42863" path="m21431,0c33267,0,42863,9596,42863,21431c42863,33267,33267,42863,21431,42863c9595,42863,0,33267,0,21431c0,9596,9595,0,21431,0x">
                  <v:stroke weight="0.375pt" endcap="flat" joinstyle="miter" miterlimit="10" on="true" color="#333333"/>
                  <v:fill on="true" color="#333333"/>
                </v:shape>
                <w10:wrap type="square"/>
              </v:group>
            </w:pict>
          </mc:Fallback>
        </mc:AlternateContent>
      </w:r>
      <w:r>
        <w:t>Medical Assistant - issued 12/2012, expires 12/2019</w:t>
      </w:r>
    </w:p>
    <w:p w14:paraId="1A43E165" w14:textId="77777777" w:rsidR="0065614C" w:rsidRDefault="00FC2C2B">
      <w:pPr>
        <w:spacing w:after="378"/>
        <w:ind w:left="423" w:right="0"/>
      </w:pPr>
      <w:r>
        <w:t>CPR - issued 7/</w:t>
      </w:r>
      <w:proofErr w:type="gramStart"/>
      <w:r>
        <w:t>2018,  expires</w:t>
      </w:r>
      <w:proofErr w:type="gramEnd"/>
      <w:r>
        <w:t xml:space="preserve"> 7/2020</w:t>
      </w:r>
    </w:p>
    <w:p w14:paraId="392A9950" w14:textId="77777777" w:rsidR="0065614C" w:rsidRDefault="00FC2C2B">
      <w:pPr>
        <w:pStyle w:val="Heading1"/>
        <w:ind w:left="-5"/>
      </w:pPr>
      <w:r>
        <w:t>Professional Skills</w:t>
      </w:r>
    </w:p>
    <w:p w14:paraId="32485FB0" w14:textId="77777777" w:rsidR="0065614C" w:rsidRDefault="00FC2C2B">
      <w:pPr>
        <w:tabs>
          <w:tab w:val="center" w:pos="2715"/>
        </w:tabs>
        <w:spacing w:after="108"/>
        <w:ind w:left="-15" w:right="0" w:firstLine="0"/>
      </w:pPr>
      <w:r>
        <w:t>EMR</w:t>
      </w:r>
      <w:r>
        <w:tab/>
        <w:t>Advanced</w:t>
      </w:r>
    </w:p>
    <w:p w14:paraId="1D8BC3AC" w14:textId="77777777" w:rsidR="0065614C" w:rsidRDefault="00FC2C2B">
      <w:pPr>
        <w:tabs>
          <w:tab w:val="center" w:pos="2715"/>
        </w:tabs>
        <w:spacing w:after="108"/>
        <w:ind w:left="-15" w:right="0" w:firstLine="0"/>
      </w:pPr>
      <w:r>
        <w:t>EKG</w:t>
      </w:r>
      <w:r>
        <w:tab/>
        <w:t>Advanced</w:t>
      </w:r>
    </w:p>
    <w:p w14:paraId="15DE6412" w14:textId="77777777" w:rsidR="0065614C" w:rsidRDefault="00FC2C2B">
      <w:pPr>
        <w:tabs>
          <w:tab w:val="center" w:pos="2715"/>
        </w:tabs>
        <w:spacing w:after="108"/>
        <w:ind w:left="-15" w:right="0" w:firstLine="0"/>
      </w:pPr>
      <w:r>
        <w:t>Drawing Blood</w:t>
      </w:r>
      <w:r>
        <w:tab/>
        <w:t>Advanced</w:t>
      </w:r>
    </w:p>
    <w:p w14:paraId="0FB1BE10" w14:textId="77777777" w:rsidR="0065614C" w:rsidRDefault="00FC2C2B">
      <w:pPr>
        <w:tabs>
          <w:tab w:val="center" w:pos="2715"/>
        </w:tabs>
        <w:spacing w:after="108"/>
        <w:ind w:left="-15" w:right="0" w:firstLine="0"/>
      </w:pPr>
      <w:r>
        <w:t>Computer Entry</w:t>
      </w:r>
      <w:r>
        <w:tab/>
        <w:t>Advanced</w:t>
      </w:r>
    </w:p>
    <w:p w14:paraId="30D53625" w14:textId="77777777" w:rsidR="0065614C" w:rsidRDefault="00FC2C2B">
      <w:pPr>
        <w:tabs>
          <w:tab w:val="center" w:pos="3345"/>
        </w:tabs>
        <w:spacing w:after="108"/>
        <w:ind w:left="-15" w:right="0" w:firstLine="0"/>
      </w:pPr>
      <w:r>
        <w:t>12 lead EKG interpretation</w:t>
      </w:r>
      <w:r>
        <w:tab/>
        <w:t>Advanced</w:t>
      </w:r>
    </w:p>
    <w:p w14:paraId="7E8AE41B" w14:textId="77777777" w:rsidR="0065614C" w:rsidRDefault="00FC2C2B">
      <w:pPr>
        <w:tabs>
          <w:tab w:val="center" w:pos="2715"/>
        </w:tabs>
        <w:spacing w:after="108"/>
        <w:ind w:left="-15" w:right="0" w:firstLine="0"/>
      </w:pPr>
      <w:r>
        <w:t>Patient Monitoring</w:t>
      </w:r>
      <w:r>
        <w:tab/>
        <w:t>Advanced</w:t>
      </w:r>
    </w:p>
    <w:p w14:paraId="315DE8A1" w14:textId="77777777" w:rsidR="0065614C" w:rsidRDefault="00FC2C2B">
      <w:pPr>
        <w:tabs>
          <w:tab w:val="center" w:pos="2947"/>
        </w:tabs>
        <w:spacing w:after="0"/>
        <w:ind w:left="-15" w:right="0" w:firstLine="0"/>
      </w:pPr>
      <w:r>
        <w:t>Client Communication</w:t>
      </w:r>
      <w:r>
        <w:tab/>
        <w:t>Advanced</w:t>
      </w:r>
    </w:p>
    <w:tbl>
      <w:tblPr>
        <w:tblStyle w:val="TableGrid"/>
        <w:tblW w:w="10067" w:type="dxa"/>
        <w:tblInd w:w="0" w:type="dxa"/>
        <w:tblLook w:val="04A0" w:firstRow="1" w:lastRow="0" w:firstColumn="1" w:lastColumn="0" w:noHBand="0" w:noVBand="1"/>
      </w:tblPr>
      <w:tblGrid>
        <w:gridCol w:w="2250"/>
        <w:gridCol w:w="7817"/>
      </w:tblGrid>
      <w:tr w:rsidR="0065614C" w14:paraId="7DD885BA" w14:textId="77777777">
        <w:trPr>
          <w:trHeight w:val="1097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AB23609" w14:textId="77777777" w:rsidR="0065614C" w:rsidRDefault="00FC2C2B">
            <w:pPr>
              <w:spacing w:after="453"/>
              <w:ind w:left="0" w:right="0" w:firstLine="0"/>
            </w:pPr>
            <w:r>
              <w:t>CPR Certified</w:t>
            </w:r>
          </w:p>
          <w:p w14:paraId="21CFF766" w14:textId="77777777" w:rsidR="0065614C" w:rsidRDefault="00FC2C2B">
            <w:pPr>
              <w:spacing w:after="0"/>
              <w:ind w:left="0" w:right="0" w:firstLine="0"/>
            </w:pPr>
            <w:r>
              <w:rPr>
                <w:sz w:val="35"/>
              </w:rPr>
              <w:t>Languages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4252CEE9" w14:textId="77777777" w:rsidR="0065614C" w:rsidRDefault="00FC2C2B">
            <w:pPr>
              <w:spacing w:after="0"/>
              <w:ind w:left="0" w:right="0" w:firstLine="0"/>
            </w:pPr>
            <w:r>
              <w:t>Advanced</w:t>
            </w:r>
          </w:p>
        </w:tc>
      </w:tr>
      <w:tr w:rsidR="0065614C" w14:paraId="16BD37CE" w14:textId="77777777">
        <w:trPr>
          <w:trHeight w:val="111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68F1C8A" w14:textId="77777777" w:rsidR="0065614C" w:rsidRDefault="00FC2C2B">
            <w:pPr>
              <w:spacing w:after="0"/>
              <w:ind w:left="0" w:right="0" w:firstLine="0"/>
            </w:pPr>
            <w:r>
              <w:t xml:space="preserve">English </w:t>
            </w:r>
            <w:r>
              <w:rPr>
                <w:sz w:val="35"/>
              </w:rPr>
              <w:t>References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6B46D098" w14:textId="77777777" w:rsidR="0065614C" w:rsidRDefault="00FC2C2B">
            <w:pPr>
              <w:spacing w:after="0"/>
              <w:ind w:left="0" w:right="0" w:firstLine="0"/>
            </w:pPr>
            <w:r>
              <w:t>Native</w:t>
            </w:r>
          </w:p>
        </w:tc>
      </w:tr>
      <w:tr w:rsidR="0065614C" w14:paraId="175ABD97" w14:textId="77777777">
        <w:trPr>
          <w:trHeight w:val="1289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412928E" w14:textId="77777777" w:rsidR="0065614C" w:rsidRDefault="00FC2C2B">
            <w:pPr>
              <w:ind w:left="0" w:right="0" w:firstLine="0"/>
            </w:pPr>
            <w:r>
              <w:rPr>
                <w:b/>
              </w:rPr>
              <w:t>Henrietta Ode</w:t>
            </w:r>
          </w:p>
          <w:p w14:paraId="078D3EAF" w14:textId="77777777" w:rsidR="0065614C" w:rsidRDefault="00FC2C2B">
            <w:pPr>
              <w:ind w:left="0" w:right="0" w:firstLine="0"/>
            </w:pPr>
            <w:r>
              <w:rPr>
                <w:i/>
              </w:rPr>
              <w:t>Office Manager Rn</w:t>
            </w:r>
          </w:p>
          <w:p w14:paraId="50AA8508" w14:textId="77777777" w:rsidR="0065614C" w:rsidRDefault="00FC2C2B">
            <w:pPr>
              <w:spacing w:after="0"/>
              <w:ind w:left="0" w:right="0" w:firstLine="0"/>
            </w:pPr>
            <w:r>
              <w:t>(609) 384-9069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38BE6C5B" w14:textId="77777777" w:rsidR="0065614C" w:rsidRDefault="00FC2C2B">
            <w:pPr>
              <w:ind w:left="0" w:right="3" w:firstLine="0"/>
              <w:jc w:val="right"/>
            </w:pPr>
            <w:r>
              <w:t>Henry J Austin Health Care</w:t>
            </w:r>
          </w:p>
          <w:p w14:paraId="7C4FC0D6" w14:textId="77777777" w:rsidR="0065614C" w:rsidRDefault="00FC2C2B">
            <w:pPr>
              <w:ind w:left="0" w:right="0" w:firstLine="0"/>
              <w:jc w:val="right"/>
            </w:pPr>
            <w:r>
              <w:t>Center</w:t>
            </w:r>
          </w:p>
          <w:p w14:paraId="1AA5D385" w14:textId="77777777" w:rsidR="0065614C" w:rsidRDefault="00FC2C2B">
            <w:pPr>
              <w:ind w:left="0" w:right="0" w:firstLine="0"/>
              <w:jc w:val="right"/>
            </w:pPr>
            <w:r>
              <w:t>321 N. Warren St. Trenton NJ</w:t>
            </w:r>
          </w:p>
          <w:p w14:paraId="66B05FDE" w14:textId="77777777" w:rsidR="0065614C" w:rsidRDefault="00FC2C2B">
            <w:pPr>
              <w:spacing w:after="0"/>
              <w:ind w:left="0" w:right="6" w:firstLine="0"/>
              <w:jc w:val="right"/>
            </w:pPr>
            <w:r>
              <w:t>08618</w:t>
            </w:r>
          </w:p>
        </w:tc>
      </w:tr>
      <w:tr w:rsidR="0065614C" w14:paraId="0DD56A3A" w14:textId="77777777">
        <w:trPr>
          <w:trHeight w:val="120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F27F997" w14:textId="77777777" w:rsidR="0065614C" w:rsidRDefault="00FC2C2B">
            <w:pPr>
              <w:ind w:left="0" w:right="0" w:firstLine="0"/>
            </w:pPr>
            <w:r>
              <w:rPr>
                <w:b/>
              </w:rPr>
              <w:t>Rebecca Blankstein</w:t>
            </w:r>
          </w:p>
          <w:p w14:paraId="0B9EBE05" w14:textId="77777777" w:rsidR="0065614C" w:rsidRDefault="00FC2C2B">
            <w:pPr>
              <w:ind w:left="0" w:right="0" w:firstLine="0"/>
            </w:pPr>
            <w:r>
              <w:rPr>
                <w:i/>
              </w:rPr>
              <w:t>Provider / NP</w:t>
            </w:r>
          </w:p>
          <w:p w14:paraId="63EC8714" w14:textId="77777777" w:rsidR="0065614C" w:rsidRDefault="00FC2C2B">
            <w:pPr>
              <w:spacing w:after="0"/>
              <w:ind w:left="0" w:right="0" w:firstLine="0"/>
            </w:pPr>
            <w:r>
              <w:t>(732) 690-0499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6EC20" w14:textId="77777777" w:rsidR="0065614C" w:rsidRDefault="00FC2C2B">
            <w:pPr>
              <w:ind w:left="0" w:right="3" w:firstLine="0"/>
              <w:jc w:val="right"/>
            </w:pPr>
            <w:r>
              <w:t>Henry J Austin Health Care</w:t>
            </w:r>
          </w:p>
          <w:p w14:paraId="189D43A5" w14:textId="77777777" w:rsidR="0065614C" w:rsidRDefault="00FC2C2B">
            <w:pPr>
              <w:ind w:left="0" w:right="0" w:firstLine="0"/>
              <w:jc w:val="right"/>
            </w:pPr>
            <w:r>
              <w:t>Center</w:t>
            </w:r>
          </w:p>
          <w:p w14:paraId="6438D75F" w14:textId="77777777" w:rsidR="0065614C" w:rsidRDefault="00FC2C2B">
            <w:pPr>
              <w:ind w:left="0" w:right="0" w:firstLine="0"/>
              <w:jc w:val="right"/>
            </w:pPr>
            <w:r>
              <w:t>321 N. Warren St. Trenton NJ</w:t>
            </w:r>
          </w:p>
          <w:p w14:paraId="73AB4DD2" w14:textId="77777777" w:rsidR="0065614C" w:rsidRDefault="00FC2C2B">
            <w:pPr>
              <w:spacing w:after="0"/>
              <w:ind w:left="0" w:right="6" w:firstLine="0"/>
              <w:jc w:val="right"/>
            </w:pPr>
            <w:r>
              <w:t>08618</w:t>
            </w:r>
          </w:p>
        </w:tc>
      </w:tr>
    </w:tbl>
    <w:p w14:paraId="4F58ED24" w14:textId="77777777" w:rsidR="00FC2C2B" w:rsidRDefault="00FC2C2B"/>
    <w:sectPr w:rsidR="00FC2C2B">
      <w:pgSz w:w="12240" w:h="15840"/>
      <w:pgMar w:top="652" w:right="1079" w:bottom="152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4C"/>
    <w:rsid w:val="00136021"/>
    <w:rsid w:val="00364F2C"/>
    <w:rsid w:val="00445562"/>
    <w:rsid w:val="0045319B"/>
    <w:rsid w:val="005F5D07"/>
    <w:rsid w:val="0065614C"/>
    <w:rsid w:val="00A43DD5"/>
    <w:rsid w:val="00CF6183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BC1F"/>
  <w15:docId w15:val="{92996F1A-4349-2940-839C-CF654D19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/>
      <w:ind w:left="10" w:right="12" w:hanging="10"/>
    </w:pPr>
    <w:rPr>
      <w:rFonts w:ascii="Times New Roman" w:eastAsia="Times New Roman" w:hAnsi="Times New Roman" w:cs="Times New Roman"/>
      <w:color w:val="333333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6"/>
      <w:ind w:left="10" w:hanging="10"/>
      <w:outlineLvl w:val="0"/>
    </w:pPr>
    <w:rPr>
      <w:rFonts w:ascii="Times New Roman" w:eastAsia="Times New Roman" w:hAnsi="Times New Roman" w:cs="Times New Roman"/>
      <w:color w:val="333333"/>
      <w:sz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333333"/>
      <w:sz w:val="3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Dan Austin</dc:creator>
  <cp:keywords/>
  <cp:lastModifiedBy>Dan Austin</cp:lastModifiedBy>
  <cp:revision>2</cp:revision>
  <dcterms:created xsi:type="dcterms:W3CDTF">2023-11-23T04:06:00Z</dcterms:created>
  <dcterms:modified xsi:type="dcterms:W3CDTF">2023-11-23T04:06:00Z</dcterms:modified>
</cp:coreProperties>
</file>