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7B68" w14:textId="22384C51" w:rsidR="00297367" w:rsidRPr="009D701B" w:rsidRDefault="00297367" w:rsidP="00297367">
      <w:pPr>
        <w:jc w:val="center"/>
        <w:rPr>
          <w:rFonts w:ascii="Garamond" w:hAnsi="Garamond" w:cs="Times New Roman"/>
          <w:b/>
          <w:bCs/>
          <w:smallCaps/>
          <w:spacing w:val="30"/>
          <w:sz w:val="44"/>
          <w:szCs w:val="44"/>
        </w:rPr>
      </w:pPr>
      <w:r>
        <w:rPr>
          <w:rFonts w:ascii="Garamond" w:hAnsi="Garamond" w:cs="Times New Roman"/>
          <w:b/>
          <w:bCs/>
          <w:smallCaps/>
          <w:spacing w:val="30"/>
          <w:sz w:val="44"/>
          <w:szCs w:val="44"/>
        </w:rPr>
        <w:t>Megan Reyes, PA-</w:t>
      </w:r>
      <w:r w:rsidR="00D20DF1">
        <w:rPr>
          <w:rFonts w:ascii="Garamond" w:hAnsi="Garamond" w:cs="Times New Roman"/>
          <w:b/>
          <w:bCs/>
          <w:smallCaps/>
          <w:spacing w:val="30"/>
          <w:sz w:val="44"/>
          <w:szCs w:val="44"/>
        </w:rPr>
        <w:t>C</w:t>
      </w:r>
    </w:p>
    <w:p w14:paraId="3D4F26DD" w14:textId="77777777" w:rsidR="00297367" w:rsidRPr="008B337E" w:rsidRDefault="00297367" w:rsidP="00297367">
      <w:pPr>
        <w:jc w:val="center"/>
        <w:rPr>
          <w:rStyle w:val="Hyperlink"/>
          <w:rFonts w:ascii="Arial" w:hAnsi="Arial" w:cs="Arial"/>
          <w:color w:val="323E4F" w:themeColor="text2" w:themeShade="BF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>979</w:t>
      </w:r>
      <w:r w:rsidRPr="008B33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549</w:t>
      </w:r>
      <w:r w:rsidRPr="008B33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7071</w:t>
      </w:r>
      <w:r w:rsidRPr="008B337E">
        <w:rPr>
          <w:rFonts w:ascii="Arial" w:hAnsi="Arial" w:cs="Arial"/>
          <w:sz w:val="22"/>
          <w:szCs w:val="22"/>
        </w:rPr>
        <w:t xml:space="preserve"> | </w:t>
      </w:r>
      <w:r>
        <w:rPr>
          <w:rFonts w:ascii="Arial" w:hAnsi="Arial" w:cs="Arial"/>
          <w:sz w:val="22"/>
          <w:szCs w:val="22"/>
        </w:rPr>
        <w:t>meganreyes90@gmail.com</w:t>
      </w:r>
      <w:r>
        <w:rPr>
          <w:rStyle w:val="Hyperlink"/>
          <w:rFonts w:ascii="Arial" w:hAnsi="Arial" w:cs="Arial"/>
          <w:color w:val="323E4F" w:themeColor="text2" w:themeShade="BF"/>
          <w:sz w:val="22"/>
          <w:szCs w:val="22"/>
          <w:u w:val="none"/>
        </w:rPr>
        <w:t xml:space="preserve"> |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Abilene</w:t>
      </w:r>
      <w:r w:rsidRPr="00F8389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, TX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79601</w:t>
      </w:r>
    </w:p>
    <w:p w14:paraId="2092BD36" w14:textId="77777777" w:rsidR="00297367" w:rsidRPr="002579A2" w:rsidRDefault="00297367" w:rsidP="00297367">
      <w:pPr>
        <w:shd w:val="clear" w:color="auto" w:fill="022D66"/>
        <w:spacing w:before="300"/>
        <w:ind w:right="90"/>
        <w:jc w:val="center"/>
        <w:rPr>
          <w:rFonts w:ascii="Garamond" w:hAnsi="Garamond" w:cs="Times New Roman"/>
          <w:b/>
          <w:bCs/>
          <w:smallCaps/>
          <w:color w:val="FFFFFF" w:themeColor="background1"/>
          <w:spacing w:val="30"/>
          <w:sz w:val="40"/>
          <w:szCs w:val="40"/>
        </w:rPr>
      </w:pPr>
      <w:r w:rsidRPr="002579A2">
        <w:rPr>
          <w:rFonts w:ascii="Cambria" w:hAnsi="Cambria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E83D3" wp14:editId="03241A96">
                <wp:simplePos x="0" y="0"/>
                <wp:positionH relativeFrom="column">
                  <wp:posOffset>-10510</wp:posOffset>
                </wp:positionH>
                <wp:positionV relativeFrom="paragraph">
                  <wp:posOffset>50537</wp:posOffset>
                </wp:positionV>
                <wp:extent cx="5854262" cy="0"/>
                <wp:effectExtent l="0" t="12700" r="635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2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217BB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pt" to="46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" strokecolor="#d8d8d8 [2732]" strokeweight="1.5pt">
                <v:stroke joinstyle="miter"/>
              </v:line>
            </w:pict>
          </mc:Fallback>
        </mc:AlternateContent>
      </w:r>
      <w:r>
        <w:rPr>
          <w:rFonts w:ascii="Garamond" w:hAnsi="Garamond" w:cs="Times New Roman"/>
          <w:b/>
          <w:bCs/>
          <w:smallCaps/>
          <w:color w:val="FFFFFF" w:themeColor="background1"/>
          <w:spacing w:val="30"/>
          <w:sz w:val="40"/>
          <w:szCs w:val="40"/>
        </w:rPr>
        <w:t>Physician Assistant</w:t>
      </w:r>
    </w:p>
    <w:p w14:paraId="38717AB0" w14:textId="7E45BBB0" w:rsidR="00297367" w:rsidRPr="009F5F81" w:rsidRDefault="00297367" w:rsidP="00297367">
      <w:pPr>
        <w:spacing w:before="120"/>
        <w:ind w:right="90"/>
        <w:jc w:val="center"/>
        <w:rPr>
          <w:rFonts w:ascii="Arial" w:hAnsi="Arial" w:cs="Arial"/>
          <w:sz w:val="22"/>
          <w:szCs w:val="22"/>
        </w:rPr>
      </w:pPr>
      <w:r w:rsidRPr="009F5F81">
        <w:rPr>
          <w:rFonts w:ascii="Arial" w:hAnsi="Arial" w:cs="Arial"/>
          <w:sz w:val="22"/>
          <w:szCs w:val="22"/>
        </w:rPr>
        <w:t xml:space="preserve">Highly driven physician assistant </w:t>
      </w:r>
      <w:r>
        <w:rPr>
          <w:rFonts w:ascii="Arial" w:hAnsi="Arial" w:cs="Arial"/>
          <w:sz w:val="22"/>
          <w:szCs w:val="22"/>
        </w:rPr>
        <w:t xml:space="preserve">who is skilled at interviewing and examining patients, interpreting test results, and delivering patient-centered care. </w:t>
      </w:r>
      <w:r w:rsidRPr="000B306B">
        <w:rPr>
          <w:rFonts w:ascii="Arial" w:hAnsi="Arial" w:cs="Arial"/>
          <w:b/>
          <w:bCs/>
          <w:sz w:val="22"/>
          <w:szCs w:val="22"/>
        </w:rPr>
        <w:t>Over 1,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0B306B">
        <w:rPr>
          <w:rFonts w:ascii="Arial" w:hAnsi="Arial" w:cs="Arial"/>
          <w:b/>
          <w:bCs/>
          <w:sz w:val="22"/>
          <w:szCs w:val="22"/>
        </w:rPr>
        <w:t>00 patient encounters</w:t>
      </w:r>
      <w:r w:rsidRPr="009F5F81">
        <w:rPr>
          <w:rFonts w:ascii="Arial" w:hAnsi="Arial" w:cs="Arial"/>
          <w:sz w:val="22"/>
          <w:szCs w:val="22"/>
        </w:rPr>
        <w:t xml:space="preserve"> in various clinical settings</w:t>
      </w:r>
      <w:r>
        <w:rPr>
          <w:rFonts w:ascii="Arial" w:hAnsi="Arial" w:cs="Arial"/>
          <w:sz w:val="22"/>
          <w:szCs w:val="22"/>
        </w:rPr>
        <w:t>.</w:t>
      </w:r>
    </w:p>
    <w:p w14:paraId="747C8302" w14:textId="77777777" w:rsidR="00297367" w:rsidRPr="0096056D" w:rsidRDefault="00297367" w:rsidP="00297367">
      <w:pPr>
        <w:pBdr>
          <w:bottom w:val="double" w:sz="18" w:space="1" w:color="022D66"/>
        </w:pBdr>
        <w:tabs>
          <w:tab w:val="right" w:pos="9360"/>
        </w:tabs>
        <w:spacing w:before="120"/>
        <w:jc w:val="center"/>
        <w:rPr>
          <w:rFonts w:ascii="Garamond" w:hAnsi="Garamond" w:cs="Times New Roman"/>
          <w:b/>
          <w:bCs/>
          <w:smallCaps/>
          <w:spacing w:val="20"/>
          <w:sz w:val="32"/>
          <w:szCs w:val="32"/>
        </w:rPr>
      </w:pPr>
      <w:r w:rsidRPr="0096056D">
        <w:rPr>
          <w:rFonts w:ascii="Garamond" w:hAnsi="Garamond" w:cs="Times New Roman"/>
          <w:b/>
          <w:bCs/>
          <w:smallCaps/>
          <w:spacing w:val="20"/>
          <w:sz w:val="32"/>
          <w:szCs w:val="32"/>
        </w:rPr>
        <w:t>Education</w:t>
      </w:r>
    </w:p>
    <w:p w14:paraId="67BAD218" w14:textId="77777777" w:rsidR="00297367" w:rsidRPr="0031020E" w:rsidRDefault="00297367" w:rsidP="00297367">
      <w:pPr>
        <w:tabs>
          <w:tab w:val="right" w:pos="9360"/>
        </w:tabs>
        <w:spacing w:before="120"/>
        <w:jc w:val="center"/>
        <w:rPr>
          <w:rFonts w:ascii="Arial" w:hAnsi="Arial" w:cs="Arial"/>
          <w:spacing w:val="20"/>
          <w:sz w:val="22"/>
          <w:szCs w:val="22"/>
        </w:rPr>
      </w:pPr>
      <w:r w:rsidRPr="0031020E">
        <w:rPr>
          <w:rFonts w:ascii="Arial" w:hAnsi="Arial" w:cs="Arial"/>
          <w:spacing w:val="20"/>
          <w:sz w:val="22"/>
          <w:szCs w:val="22"/>
        </w:rPr>
        <w:t>Hardin Simmons University | Abilene, TX | December 202</w:t>
      </w:r>
      <w:r>
        <w:rPr>
          <w:rFonts w:ascii="Arial" w:hAnsi="Arial" w:cs="Arial"/>
          <w:spacing w:val="20"/>
          <w:sz w:val="22"/>
          <w:szCs w:val="22"/>
        </w:rPr>
        <w:t>3</w:t>
      </w:r>
    </w:p>
    <w:p w14:paraId="051AD1FE" w14:textId="77777777" w:rsidR="00297367" w:rsidRPr="000C58BA" w:rsidRDefault="00297367" w:rsidP="00297367">
      <w:pPr>
        <w:tabs>
          <w:tab w:val="right" w:pos="936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0C58BA">
        <w:rPr>
          <w:rFonts w:ascii="Arial" w:hAnsi="Arial" w:cs="Arial"/>
          <w:b/>
          <w:bCs/>
          <w:sz w:val="22"/>
          <w:szCs w:val="22"/>
        </w:rPr>
        <w:t>Master of Physician Assistant Studies</w:t>
      </w:r>
    </w:p>
    <w:p w14:paraId="70F6A6A2" w14:textId="77777777" w:rsidR="00297367" w:rsidRPr="0031020E" w:rsidRDefault="00297367" w:rsidP="00297367">
      <w:pPr>
        <w:tabs>
          <w:tab w:val="right" w:pos="9360"/>
        </w:tabs>
        <w:spacing w:before="24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University of Mary Hardin-Baylor</w:t>
      </w:r>
      <w:r w:rsidRPr="0031020E">
        <w:rPr>
          <w:rFonts w:ascii="Arial" w:hAnsi="Arial" w:cs="Arial"/>
          <w:spacing w:val="20"/>
          <w:sz w:val="22"/>
          <w:szCs w:val="22"/>
        </w:rPr>
        <w:t xml:space="preserve"> | </w:t>
      </w:r>
      <w:r>
        <w:rPr>
          <w:rFonts w:ascii="Arial" w:hAnsi="Arial" w:cs="Arial"/>
          <w:spacing w:val="20"/>
          <w:sz w:val="22"/>
          <w:szCs w:val="22"/>
        </w:rPr>
        <w:t>Belton</w:t>
      </w:r>
      <w:r w:rsidRPr="0031020E">
        <w:rPr>
          <w:rFonts w:ascii="Arial" w:hAnsi="Arial" w:cs="Arial"/>
          <w:spacing w:val="20"/>
          <w:sz w:val="22"/>
          <w:szCs w:val="22"/>
        </w:rPr>
        <w:t>, TX | December 201</w:t>
      </w:r>
      <w:r>
        <w:rPr>
          <w:rFonts w:ascii="Arial" w:hAnsi="Arial" w:cs="Arial"/>
          <w:spacing w:val="20"/>
          <w:sz w:val="22"/>
          <w:szCs w:val="22"/>
        </w:rPr>
        <w:t>8</w:t>
      </w:r>
    </w:p>
    <w:p w14:paraId="416378E2" w14:textId="77777777" w:rsidR="00297367" w:rsidRPr="000C58BA" w:rsidRDefault="00297367" w:rsidP="00297367">
      <w:pPr>
        <w:tabs>
          <w:tab w:val="right" w:pos="936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0C58BA">
        <w:rPr>
          <w:rFonts w:ascii="Arial" w:hAnsi="Arial" w:cs="Arial"/>
          <w:b/>
          <w:bCs/>
          <w:sz w:val="22"/>
          <w:szCs w:val="22"/>
        </w:rPr>
        <w:t xml:space="preserve">Bachelor of </w:t>
      </w:r>
      <w:r>
        <w:rPr>
          <w:rFonts w:ascii="Arial" w:hAnsi="Arial" w:cs="Arial"/>
          <w:b/>
          <w:bCs/>
          <w:sz w:val="22"/>
          <w:szCs w:val="22"/>
        </w:rPr>
        <w:t>Science, Biology</w:t>
      </w:r>
    </w:p>
    <w:p w14:paraId="20213C76" w14:textId="77777777" w:rsidR="00297367" w:rsidRPr="000C58BA" w:rsidRDefault="00297367" w:rsidP="00297367">
      <w:pPr>
        <w:tabs>
          <w:tab w:val="right" w:pos="9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magna</w:t>
      </w:r>
      <w:r w:rsidRPr="000C58BA">
        <w:rPr>
          <w:rFonts w:ascii="Arial" w:hAnsi="Arial" w:cs="Arial"/>
          <w:i/>
          <w:iCs/>
          <w:sz w:val="22"/>
          <w:szCs w:val="22"/>
        </w:rPr>
        <w:t xml:space="preserve"> cum laude</w:t>
      </w:r>
    </w:p>
    <w:p w14:paraId="361943D9" w14:textId="77777777" w:rsidR="00297367" w:rsidRPr="0096056D" w:rsidRDefault="00297367" w:rsidP="00297367">
      <w:pPr>
        <w:pBdr>
          <w:bottom w:val="double" w:sz="18" w:space="1" w:color="022D66"/>
        </w:pBdr>
        <w:tabs>
          <w:tab w:val="right" w:pos="9360"/>
        </w:tabs>
        <w:spacing w:before="240"/>
        <w:jc w:val="center"/>
        <w:rPr>
          <w:rFonts w:ascii="Garamond" w:hAnsi="Garamond" w:cs="Times New Roman"/>
          <w:b/>
          <w:bCs/>
          <w:smallCaps/>
          <w:spacing w:val="20"/>
          <w:sz w:val="32"/>
          <w:szCs w:val="32"/>
        </w:rPr>
      </w:pPr>
      <w:r w:rsidRPr="0096056D">
        <w:rPr>
          <w:rFonts w:ascii="Garamond" w:hAnsi="Garamond" w:cs="Times New Roman"/>
          <w:b/>
          <w:bCs/>
          <w:smallCaps/>
          <w:spacing w:val="20"/>
          <w:sz w:val="32"/>
          <w:szCs w:val="32"/>
        </w:rPr>
        <w:t>C</w:t>
      </w:r>
      <w:r>
        <w:rPr>
          <w:rFonts w:ascii="Garamond" w:hAnsi="Garamond" w:cs="Times New Roman"/>
          <w:b/>
          <w:bCs/>
          <w:smallCaps/>
          <w:spacing w:val="20"/>
          <w:sz w:val="32"/>
          <w:szCs w:val="32"/>
        </w:rPr>
        <w:t>linical Rotation Experience</w:t>
      </w:r>
    </w:p>
    <w:p w14:paraId="024CB287" w14:textId="77777777" w:rsidR="00297367" w:rsidRPr="00167252" w:rsidRDefault="00297367" w:rsidP="00297367">
      <w:pPr>
        <w:tabs>
          <w:tab w:val="right" w:pos="9360"/>
        </w:tabs>
        <w:spacing w:before="60"/>
        <w:jc w:val="center"/>
        <w:rPr>
          <w:rFonts w:ascii="Garamond" w:hAnsi="Garamond" w:cs="Arial"/>
        </w:rPr>
      </w:pPr>
      <w:r w:rsidRPr="00167252">
        <w:rPr>
          <w:rFonts w:ascii="Garamond" w:hAnsi="Garamond" w:cs="Arial"/>
          <w:b/>
          <w:bCs/>
          <w:sz w:val="28"/>
          <w:szCs w:val="28"/>
        </w:rPr>
        <w:t>August 202</w:t>
      </w:r>
      <w:r>
        <w:rPr>
          <w:rFonts w:ascii="Garamond" w:hAnsi="Garamond" w:cs="Arial"/>
          <w:b/>
          <w:bCs/>
          <w:sz w:val="28"/>
          <w:szCs w:val="28"/>
        </w:rPr>
        <w:t>2</w:t>
      </w:r>
      <w:r w:rsidRPr="00167252">
        <w:rPr>
          <w:rFonts w:ascii="Garamond" w:hAnsi="Garamond" w:cs="Arial"/>
          <w:b/>
          <w:bCs/>
          <w:sz w:val="28"/>
          <w:szCs w:val="28"/>
        </w:rPr>
        <w:t xml:space="preserve"> - September 202</w:t>
      </w:r>
      <w:r>
        <w:rPr>
          <w:rFonts w:ascii="Garamond" w:hAnsi="Garamond" w:cs="Arial"/>
          <w:b/>
          <w:bCs/>
          <w:sz w:val="28"/>
          <w:szCs w:val="28"/>
        </w:rPr>
        <w:t>3</w:t>
      </w:r>
    </w:p>
    <w:p w14:paraId="53699E96" w14:textId="77777777" w:rsidR="00297367" w:rsidRPr="006E6B4B" w:rsidRDefault="00297367" w:rsidP="00297367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 xml:space="preserve">Family Medicine, </w:t>
      </w:r>
      <w:r>
        <w:rPr>
          <w:rFonts w:ascii="Arial" w:hAnsi="Arial" w:cs="Arial"/>
          <w:sz w:val="22"/>
          <w:szCs w:val="22"/>
        </w:rPr>
        <w:t>Waco</w:t>
      </w:r>
      <w:r w:rsidRPr="006E6B4B">
        <w:rPr>
          <w:rFonts w:ascii="Arial" w:hAnsi="Arial" w:cs="Arial"/>
          <w:sz w:val="22"/>
          <w:szCs w:val="22"/>
        </w:rPr>
        <w:t>, Texas</w:t>
      </w:r>
      <w:r>
        <w:rPr>
          <w:rFonts w:ascii="Arial" w:hAnsi="Arial" w:cs="Arial"/>
          <w:sz w:val="22"/>
          <w:szCs w:val="22"/>
        </w:rPr>
        <w:t xml:space="preserve"> | Carey Lape PA-C</w:t>
      </w:r>
      <w:r w:rsidRPr="006E6B4B">
        <w:rPr>
          <w:rFonts w:ascii="Arial" w:hAnsi="Arial" w:cs="Arial"/>
          <w:sz w:val="22"/>
          <w:szCs w:val="22"/>
        </w:rPr>
        <w:tab/>
        <w:t>5 weeks</w:t>
      </w:r>
    </w:p>
    <w:p w14:paraId="15F5CD85" w14:textId="77777777" w:rsidR="00297367" w:rsidRPr="006E6B4B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>Managed patients with multiple complex disease processe</w:t>
      </w:r>
      <w:r>
        <w:rPr>
          <w:rFonts w:ascii="Arial" w:hAnsi="Arial" w:cs="Arial"/>
          <w:sz w:val="22"/>
          <w:szCs w:val="22"/>
        </w:rPr>
        <w:t>s including diabetes, hypertension, heart failure, hyperlipidemia, COPD, asthma, and anxiety</w:t>
      </w:r>
    </w:p>
    <w:p w14:paraId="11DA1673" w14:textId="77777777" w:rsidR="00297367" w:rsidRPr="006E6B4B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</w:t>
      </w:r>
      <w:r w:rsidRPr="006E6B4B">
        <w:rPr>
          <w:rFonts w:ascii="Arial" w:hAnsi="Arial" w:cs="Arial"/>
          <w:sz w:val="22"/>
          <w:szCs w:val="22"/>
        </w:rPr>
        <w:t xml:space="preserve"> comprehensive physical examinations and ordered diagnostic tests</w:t>
      </w:r>
    </w:p>
    <w:p w14:paraId="769BF6EA" w14:textId="77777777" w:rsidR="00297367" w:rsidRPr="006E6B4B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>Adjusted medications for patients with diabetes</w:t>
      </w:r>
      <w:r>
        <w:rPr>
          <w:rFonts w:ascii="Arial" w:hAnsi="Arial" w:cs="Arial"/>
          <w:sz w:val="22"/>
          <w:szCs w:val="22"/>
        </w:rPr>
        <w:t xml:space="preserve"> and asthma</w:t>
      </w:r>
      <w:r w:rsidRPr="006E6B4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6B4B">
        <w:rPr>
          <w:rFonts w:ascii="Arial" w:hAnsi="Arial" w:cs="Arial"/>
          <w:sz w:val="22"/>
          <w:szCs w:val="22"/>
        </w:rPr>
        <w:t>on a daily basis</w:t>
      </w:r>
      <w:proofErr w:type="gramEnd"/>
    </w:p>
    <w:p w14:paraId="585C779A" w14:textId="77777777" w:rsidR="00297367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>Counseled patients regarding medical processes and treatment plans</w:t>
      </w:r>
    </w:p>
    <w:p w14:paraId="6E652DE0" w14:textId="77777777" w:rsidR="00297367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Documented clinical care of patients in EPIC EMR</w:t>
      </w:r>
    </w:p>
    <w:p w14:paraId="3A9DEFE6" w14:textId="77777777" w:rsidR="00297367" w:rsidRPr="006E6B4B" w:rsidRDefault="00297367" w:rsidP="00297367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Orthopedic Surgery</w:t>
      </w:r>
      <w:r w:rsidRPr="006E6B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Abilene</w:t>
      </w:r>
      <w:r w:rsidRPr="006E6B4B">
        <w:rPr>
          <w:rFonts w:ascii="Arial" w:hAnsi="Arial" w:cs="Arial"/>
          <w:sz w:val="22"/>
          <w:szCs w:val="22"/>
        </w:rPr>
        <w:t>, Texas</w:t>
      </w:r>
      <w:r>
        <w:rPr>
          <w:rFonts w:ascii="Arial" w:hAnsi="Arial" w:cs="Arial"/>
          <w:sz w:val="22"/>
          <w:szCs w:val="22"/>
        </w:rPr>
        <w:t xml:space="preserve"> | Justin Harrison</w:t>
      </w:r>
      <w:r w:rsidRPr="006E6B4B">
        <w:rPr>
          <w:rFonts w:ascii="Arial" w:hAnsi="Arial" w:cs="Arial"/>
          <w:sz w:val="22"/>
          <w:szCs w:val="22"/>
        </w:rPr>
        <w:t>, PA-C</w:t>
      </w:r>
      <w:r>
        <w:rPr>
          <w:rFonts w:ascii="Arial" w:hAnsi="Arial" w:cs="Arial"/>
          <w:sz w:val="22"/>
          <w:szCs w:val="22"/>
        </w:rPr>
        <w:tab/>
      </w:r>
      <w:r w:rsidRPr="006E6B4B">
        <w:rPr>
          <w:rFonts w:ascii="Arial" w:hAnsi="Arial" w:cs="Arial"/>
          <w:sz w:val="22"/>
          <w:szCs w:val="22"/>
        </w:rPr>
        <w:t>5 weeks</w:t>
      </w:r>
    </w:p>
    <w:p w14:paraId="58091867" w14:textId="77777777" w:rsidR="00297367" w:rsidRPr="006E6B4B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Assessed and managed adolescent and adult fractures</w:t>
      </w:r>
    </w:p>
    <w:p w14:paraId="6FFA1D0E" w14:textId="77777777" w:rsidR="00297367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 joint injections and aspirations</w:t>
      </w:r>
    </w:p>
    <w:p w14:paraId="693982AB" w14:textId="77777777" w:rsidR="00297367" w:rsidRPr="006E6B4B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Gained experienced with acute and chronic pain management </w:t>
      </w:r>
    </w:p>
    <w:p w14:paraId="5E56B934" w14:textId="77777777" w:rsidR="00297367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 casting and splinting on closed fractures</w:t>
      </w:r>
    </w:p>
    <w:p w14:paraId="400BECFD" w14:textId="77777777" w:rsidR="00297367" w:rsidRPr="006E6B4B" w:rsidRDefault="00297367" w:rsidP="00297367">
      <w:pPr>
        <w:tabs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Gastroenterology</w:t>
      </w:r>
      <w:r w:rsidRPr="006E6B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Webster</w:t>
      </w:r>
      <w:r w:rsidRPr="006E6B4B">
        <w:rPr>
          <w:rFonts w:ascii="Arial" w:hAnsi="Arial" w:cs="Arial"/>
          <w:sz w:val="22"/>
          <w:szCs w:val="22"/>
        </w:rPr>
        <w:t>, Texas</w:t>
      </w:r>
      <w:r>
        <w:rPr>
          <w:rFonts w:ascii="Arial" w:hAnsi="Arial" w:cs="Arial"/>
          <w:sz w:val="22"/>
          <w:szCs w:val="22"/>
        </w:rPr>
        <w:t xml:space="preserve"> | </w:t>
      </w:r>
      <w:r w:rsidRPr="006E6B4B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Ravi Mani</w:t>
      </w:r>
      <w:r>
        <w:rPr>
          <w:rFonts w:ascii="Arial" w:hAnsi="Arial" w:cs="Arial"/>
          <w:sz w:val="22"/>
          <w:szCs w:val="22"/>
        </w:rPr>
        <w:tab/>
      </w:r>
      <w:r w:rsidRPr="006E6B4B">
        <w:rPr>
          <w:rFonts w:ascii="Arial" w:hAnsi="Arial" w:cs="Arial"/>
          <w:sz w:val="22"/>
          <w:szCs w:val="22"/>
        </w:rPr>
        <w:t>5 weeks</w:t>
      </w:r>
    </w:p>
    <w:p w14:paraId="248F6B5F" w14:textId="77777777" w:rsidR="00297367" w:rsidRPr="00E12EC7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E12EC7">
        <w:rPr>
          <w:rFonts w:ascii="Arial" w:hAnsi="Arial" w:cs="Arial"/>
          <w:sz w:val="22"/>
          <w:szCs w:val="22"/>
        </w:rPr>
        <w:t xml:space="preserve">Managed common gastroenterology conditions </w:t>
      </w:r>
      <w:r>
        <w:rPr>
          <w:rFonts w:ascii="Arial" w:hAnsi="Arial" w:cs="Arial"/>
          <w:sz w:val="22"/>
          <w:szCs w:val="22"/>
        </w:rPr>
        <w:t xml:space="preserve">such as GERD, PUD, IBS, IBD, diverticulitis, and celiac disease. </w:t>
      </w:r>
    </w:p>
    <w:p w14:paraId="2D16DD9A" w14:textId="77777777" w:rsidR="00297367" w:rsidRPr="00E12EC7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 w:rsidRPr="00E12EC7">
        <w:rPr>
          <w:rFonts w:ascii="Arial" w:hAnsi="Arial" w:cs="Arial"/>
          <w:sz w:val="22"/>
          <w:szCs w:val="22"/>
        </w:rPr>
        <w:t>Performed individualized history and physical examinations</w:t>
      </w:r>
    </w:p>
    <w:p w14:paraId="6140185D" w14:textId="77777777" w:rsidR="00297367" w:rsidRPr="00E12EC7" w:rsidRDefault="00297367" w:rsidP="00297367">
      <w:pPr>
        <w:pStyle w:val="ListParagraph"/>
        <w:numPr>
          <w:ilvl w:val="0"/>
          <w:numId w:val="5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 w:rsidRPr="00E12EC7">
        <w:rPr>
          <w:rFonts w:ascii="Arial" w:hAnsi="Arial" w:cs="Arial"/>
          <w:sz w:val="22"/>
          <w:szCs w:val="22"/>
        </w:rPr>
        <w:t>Observed numerous colonoscopy and endoscopy procedures</w:t>
      </w:r>
    </w:p>
    <w:p w14:paraId="72F38332" w14:textId="77777777" w:rsidR="00297367" w:rsidRDefault="00297367" w:rsidP="00297367">
      <w:pPr>
        <w:tabs>
          <w:tab w:val="left" w:pos="4500"/>
          <w:tab w:val="righ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>Internal Medicine, Abilene, T</w:t>
      </w:r>
      <w:r>
        <w:rPr>
          <w:rFonts w:ascii="Arial" w:hAnsi="Arial" w:cs="Arial"/>
          <w:sz w:val="22"/>
          <w:szCs w:val="22"/>
        </w:rPr>
        <w:t xml:space="preserve">X | Dr. Mariela Agosto-Rivera </w:t>
      </w:r>
      <w:r>
        <w:rPr>
          <w:rFonts w:ascii="Arial" w:hAnsi="Arial" w:cs="Arial"/>
          <w:sz w:val="22"/>
          <w:szCs w:val="22"/>
        </w:rPr>
        <w:tab/>
      </w:r>
      <w:r w:rsidRPr="006E6B4B">
        <w:rPr>
          <w:rFonts w:ascii="Arial" w:hAnsi="Arial" w:cs="Arial"/>
          <w:sz w:val="22"/>
          <w:szCs w:val="22"/>
        </w:rPr>
        <w:t>5 weeks</w:t>
      </w:r>
    </w:p>
    <w:p w14:paraId="02FD0616" w14:textId="77777777" w:rsidR="00297367" w:rsidRPr="00CD74E7" w:rsidRDefault="00297367" w:rsidP="00297367">
      <w:pPr>
        <w:pStyle w:val="ListParagraph"/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Performed initial evaluation of all admitting patients</w:t>
      </w:r>
    </w:p>
    <w:p w14:paraId="3FDF2347" w14:textId="77777777" w:rsidR="00297367" w:rsidRPr="00CD74E7" w:rsidRDefault="00297367" w:rsidP="00297367">
      <w:pPr>
        <w:pStyle w:val="ListParagraph"/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Interpreted diagnostic results to assess patient problems and health care needs</w:t>
      </w:r>
    </w:p>
    <w:p w14:paraId="6E5937DB" w14:textId="77777777" w:rsidR="00297367" w:rsidRDefault="00297367" w:rsidP="00297367">
      <w:pPr>
        <w:pStyle w:val="ListParagraph"/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Rounded on ICU and telemetry patients with a plethora of complicated diseases</w:t>
      </w:r>
    </w:p>
    <w:p w14:paraId="6FC0ADF6" w14:textId="77777777" w:rsidR="00297367" w:rsidRDefault="00297367" w:rsidP="00297367">
      <w:pPr>
        <w:pStyle w:val="ListParagraph"/>
        <w:numPr>
          <w:ilvl w:val="0"/>
          <w:numId w:val="1"/>
        </w:numPr>
        <w:spacing w:before="40"/>
        <w:rPr>
          <w:rFonts w:ascii="Arial" w:hAnsi="Arial" w:cs="Arial"/>
          <w:sz w:val="22"/>
          <w:szCs w:val="22"/>
        </w:rPr>
      </w:pPr>
      <w:r w:rsidRPr="00C23D2E">
        <w:rPr>
          <w:rFonts w:ascii="Arial" w:hAnsi="Arial" w:cs="Arial"/>
          <w:sz w:val="22"/>
          <w:szCs w:val="22"/>
        </w:rPr>
        <w:t>Collaborated with medical specialties for comprehensive patient care</w:t>
      </w:r>
    </w:p>
    <w:p w14:paraId="4DDEBBAA" w14:textId="77777777" w:rsidR="00297367" w:rsidRPr="00F10B28" w:rsidRDefault="00297367" w:rsidP="00297367">
      <w:pPr>
        <w:pStyle w:val="ListParagraph"/>
        <w:numPr>
          <w:ilvl w:val="0"/>
          <w:numId w:val="1"/>
        </w:numPr>
        <w:tabs>
          <w:tab w:val="right" w:pos="9360"/>
        </w:tabs>
        <w:spacing w:before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Documented clinical care of patients in Athena EMR</w:t>
      </w:r>
    </w:p>
    <w:p w14:paraId="74D247FD" w14:textId="77777777" w:rsidR="00297367" w:rsidRDefault="00297367" w:rsidP="00297367">
      <w:pPr>
        <w:tabs>
          <w:tab w:val="left" w:pos="4500"/>
          <w:tab w:val="righ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>Pediatrics, Lake Jackson, T</w:t>
      </w:r>
      <w:r>
        <w:rPr>
          <w:rFonts w:ascii="Arial" w:hAnsi="Arial" w:cs="Arial"/>
          <w:sz w:val="22"/>
          <w:szCs w:val="22"/>
        </w:rPr>
        <w:t xml:space="preserve">X | </w:t>
      </w:r>
      <w:r w:rsidRPr="006E6B4B">
        <w:rPr>
          <w:rFonts w:ascii="Arial" w:hAnsi="Arial" w:cs="Arial"/>
          <w:sz w:val="22"/>
          <w:szCs w:val="22"/>
        </w:rPr>
        <w:t xml:space="preserve">Heather </w:t>
      </w:r>
      <w:proofErr w:type="spellStart"/>
      <w:r w:rsidRPr="006E6B4B">
        <w:rPr>
          <w:rFonts w:ascii="Arial" w:hAnsi="Arial" w:cs="Arial"/>
          <w:sz w:val="22"/>
          <w:szCs w:val="22"/>
        </w:rPr>
        <w:t>Rickaway</w:t>
      </w:r>
      <w:proofErr w:type="spellEnd"/>
      <w:r w:rsidRPr="006E6B4B">
        <w:rPr>
          <w:rFonts w:ascii="Arial" w:hAnsi="Arial" w:cs="Arial"/>
          <w:sz w:val="22"/>
          <w:szCs w:val="22"/>
        </w:rPr>
        <w:t>, PA-C</w:t>
      </w:r>
      <w:r>
        <w:rPr>
          <w:rFonts w:ascii="Arial" w:hAnsi="Arial" w:cs="Arial"/>
          <w:sz w:val="22"/>
          <w:szCs w:val="22"/>
        </w:rPr>
        <w:tab/>
      </w:r>
      <w:r w:rsidRPr="006E6B4B">
        <w:rPr>
          <w:rFonts w:ascii="Arial" w:hAnsi="Arial" w:cs="Arial"/>
          <w:sz w:val="22"/>
          <w:szCs w:val="22"/>
        </w:rPr>
        <w:t>5 weeks</w:t>
      </w:r>
    </w:p>
    <w:p w14:paraId="4220AFF1" w14:textId="77777777" w:rsidR="00297367" w:rsidRPr="00CD74E7" w:rsidRDefault="00297367" w:rsidP="0029736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Performed routine well-child and sports physical examinations</w:t>
      </w:r>
    </w:p>
    <w:p w14:paraId="7B0A9447" w14:textId="77777777" w:rsidR="00297367" w:rsidRPr="00CD74E7" w:rsidRDefault="00297367" w:rsidP="00297367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Educated families on trajectory of child’s growth and development</w:t>
      </w:r>
    </w:p>
    <w:p w14:paraId="5FE75EED" w14:textId="77777777" w:rsidR="00297367" w:rsidRDefault="00297367" w:rsidP="00297367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Initiated and explained the necessity of scheduled vaccinations</w:t>
      </w:r>
    </w:p>
    <w:p w14:paraId="4A31A31B" w14:textId="77777777" w:rsidR="00297367" w:rsidRPr="00816D35" w:rsidRDefault="00297367" w:rsidP="00297367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816D35">
        <w:rPr>
          <w:rFonts w:ascii="Arial" w:hAnsi="Arial" w:cs="Arial"/>
          <w:sz w:val="22"/>
          <w:szCs w:val="22"/>
        </w:rPr>
        <w:t xml:space="preserve">Diagnosed and </w:t>
      </w:r>
      <w:r>
        <w:rPr>
          <w:rFonts w:ascii="Arial" w:hAnsi="Arial" w:cs="Arial"/>
          <w:sz w:val="22"/>
          <w:szCs w:val="22"/>
        </w:rPr>
        <w:t xml:space="preserve">developed treatment plans for </w:t>
      </w:r>
      <w:r w:rsidRPr="00816D35">
        <w:rPr>
          <w:rFonts w:ascii="Arial" w:hAnsi="Arial" w:cs="Arial"/>
          <w:sz w:val="22"/>
          <w:szCs w:val="22"/>
        </w:rPr>
        <w:t xml:space="preserve">common pediatric illnesses </w:t>
      </w:r>
    </w:p>
    <w:p w14:paraId="6D4B2A0F" w14:textId="77777777" w:rsidR="00297367" w:rsidRPr="00816D35" w:rsidRDefault="00297367" w:rsidP="00297367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816D35">
        <w:rPr>
          <w:rFonts w:ascii="Arial" w:hAnsi="Arial" w:cs="Arial"/>
          <w:sz w:val="22"/>
          <w:szCs w:val="22"/>
        </w:rPr>
        <w:t>Documented clinical care of patients in RXNT EMR</w:t>
      </w:r>
    </w:p>
    <w:p w14:paraId="779966D3" w14:textId="77777777" w:rsidR="00297367" w:rsidRDefault="00297367" w:rsidP="00297367">
      <w:pPr>
        <w:tabs>
          <w:tab w:val="left" w:pos="4500"/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 xml:space="preserve">Obstetrics &amp; Gynecology, Abilene, </w:t>
      </w:r>
      <w:r>
        <w:rPr>
          <w:rFonts w:ascii="Arial" w:hAnsi="Arial" w:cs="Arial"/>
          <w:sz w:val="22"/>
          <w:szCs w:val="22"/>
        </w:rPr>
        <w:t>TX | Wendi Rice CNM</w:t>
      </w:r>
      <w:r>
        <w:rPr>
          <w:rFonts w:ascii="Arial" w:hAnsi="Arial" w:cs="Arial"/>
          <w:sz w:val="22"/>
          <w:szCs w:val="22"/>
        </w:rPr>
        <w:tab/>
      </w:r>
      <w:r w:rsidRPr="006E6B4B">
        <w:rPr>
          <w:rFonts w:ascii="Arial" w:hAnsi="Arial" w:cs="Arial"/>
          <w:sz w:val="22"/>
          <w:szCs w:val="22"/>
        </w:rPr>
        <w:t>5 weeks</w:t>
      </w:r>
    </w:p>
    <w:p w14:paraId="530AA3B6" w14:textId="77777777" w:rsidR="00297367" w:rsidRPr="00CD74E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Performed women’s examination with patient comfort at the forefront</w:t>
      </w:r>
    </w:p>
    <w:p w14:paraId="5A376F15" w14:textId="77777777" w:rsidR="0029736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Fostered skills in educating patients on pre-conception counseling</w:t>
      </w:r>
      <w:r>
        <w:rPr>
          <w:rFonts w:ascii="Arial" w:hAnsi="Arial" w:cs="Arial"/>
          <w:sz w:val="22"/>
          <w:szCs w:val="22"/>
        </w:rPr>
        <w:t xml:space="preserve"> and post-natal care</w:t>
      </w:r>
    </w:p>
    <w:p w14:paraId="1BAD5D09" w14:textId="77777777" w:rsidR="0029736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Counseled patients on contraceptive/hormone therapy</w:t>
      </w:r>
    </w:p>
    <w:p w14:paraId="64D6E507" w14:textId="77777777" w:rsidR="00297367" w:rsidRPr="00CD74E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and closed on a c</w:t>
      </w:r>
      <w:r w:rsidRPr="001A24B1">
        <w:rPr>
          <w:rFonts w:ascii="Arial" w:hAnsi="Arial" w:cs="Arial"/>
          <w:sz w:val="22"/>
          <w:szCs w:val="22"/>
        </w:rPr>
        <w:t>esarean section</w:t>
      </w:r>
    </w:p>
    <w:p w14:paraId="231D37AE" w14:textId="77777777" w:rsidR="00297367" w:rsidRDefault="00297367" w:rsidP="00297367">
      <w:pPr>
        <w:tabs>
          <w:tab w:val="left" w:pos="4500"/>
          <w:tab w:val="righ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>Emergency Medicine, Abilene, T</w:t>
      </w:r>
      <w:r>
        <w:rPr>
          <w:rFonts w:ascii="Arial" w:hAnsi="Arial" w:cs="Arial"/>
          <w:sz w:val="22"/>
          <w:szCs w:val="22"/>
        </w:rPr>
        <w:t xml:space="preserve">X | </w:t>
      </w:r>
      <w:r w:rsidRPr="00381A97">
        <w:rPr>
          <w:rFonts w:ascii="Arial" w:hAnsi="Arial" w:cs="Arial"/>
          <w:sz w:val="22"/>
          <w:szCs w:val="22"/>
        </w:rPr>
        <w:t xml:space="preserve">Tenell </w:t>
      </w:r>
      <w:proofErr w:type="spellStart"/>
      <w:r w:rsidRPr="00381A97">
        <w:rPr>
          <w:rFonts w:ascii="Arial" w:hAnsi="Arial" w:cs="Arial"/>
          <w:sz w:val="22"/>
          <w:szCs w:val="22"/>
        </w:rPr>
        <w:t>Zahodnik</w:t>
      </w:r>
      <w:proofErr w:type="spellEnd"/>
      <w:r>
        <w:rPr>
          <w:rFonts w:ascii="Arial" w:hAnsi="Arial" w:cs="Arial"/>
          <w:sz w:val="22"/>
          <w:szCs w:val="22"/>
        </w:rPr>
        <w:t xml:space="preserve"> PA-C</w:t>
      </w:r>
      <w:r>
        <w:rPr>
          <w:rFonts w:ascii="Arial" w:hAnsi="Arial" w:cs="Arial"/>
          <w:sz w:val="22"/>
          <w:szCs w:val="22"/>
        </w:rPr>
        <w:tab/>
      </w:r>
      <w:r w:rsidRPr="006E6B4B">
        <w:rPr>
          <w:rFonts w:ascii="Arial" w:hAnsi="Arial" w:cs="Arial"/>
          <w:sz w:val="22"/>
          <w:szCs w:val="22"/>
        </w:rPr>
        <w:t>5 weeks</w:t>
      </w:r>
    </w:p>
    <w:p w14:paraId="32EDC489" w14:textId="77777777" w:rsidR="00297367" w:rsidRPr="00CD74E7" w:rsidRDefault="00297367" w:rsidP="0029736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Created management plans for acute illnesses</w:t>
      </w:r>
    </w:p>
    <w:p w14:paraId="669989B1" w14:textId="77777777" w:rsidR="00297367" w:rsidRPr="00CD74E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 xml:space="preserve">Interpreted radiologic tests including chest x-rays and CT scans  </w:t>
      </w:r>
    </w:p>
    <w:p w14:paraId="2B4447E8" w14:textId="77777777" w:rsidR="00297367" w:rsidRPr="00CD74E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Performed typical emergency room procedures including laceration repairs</w:t>
      </w:r>
      <w:r>
        <w:rPr>
          <w:rFonts w:ascii="Arial" w:hAnsi="Arial" w:cs="Arial"/>
          <w:sz w:val="22"/>
          <w:szCs w:val="22"/>
        </w:rPr>
        <w:t xml:space="preserve"> and </w:t>
      </w:r>
      <w:r w:rsidRPr="00CD74E7">
        <w:rPr>
          <w:rFonts w:ascii="Arial" w:hAnsi="Arial" w:cs="Arial"/>
          <w:sz w:val="22"/>
          <w:szCs w:val="22"/>
        </w:rPr>
        <w:t>incision and drainage of abscesses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5876BBD" w14:textId="77777777" w:rsidR="00297367" w:rsidRDefault="00297367" w:rsidP="00297367">
      <w:pPr>
        <w:tabs>
          <w:tab w:val="left" w:pos="4500"/>
          <w:tab w:val="righ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>General Surgery, Abilene, T</w:t>
      </w:r>
      <w:r>
        <w:rPr>
          <w:rFonts w:ascii="Arial" w:hAnsi="Arial" w:cs="Arial"/>
          <w:sz w:val="22"/>
          <w:szCs w:val="22"/>
        </w:rPr>
        <w:t xml:space="preserve">X | </w:t>
      </w:r>
      <w:r w:rsidRPr="006E6B4B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Brown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E6B4B">
        <w:rPr>
          <w:rFonts w:ascii="Arial" w:hAnsi="Arial" w:cs="Arial"/>
          <w:sz w:val="22"/>
          <w:szCs w:val="22"/>
        </w:rPr>
        <w:t>5 weeks</w:t>
      </w:r>
    </w:p>
    <w:p w14:paraId="673D3768" w14:textId="77777777" w:rsidR="00297367" w:rsidRPr="00CD74E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Assisted in appendectomies, cholecystectomies, and hernia repairs</w:t>
      </w:r>
    </w:p>
    <w:p w14:paraId="32837377" w14:textId="77777777" w:rsidR="0029736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>Rounded on post-operative patients and developed appropriate treatment plans</w:t>
      </w:r>
    </w:p>
    <w:p w14:paraId="77F1582C" w14:textId="77777777" w:rsidR="00297367" w:rsidRDefault="00297367" w:rsidP="00297367">
      <w:pPr>
        <w:tabs>
          <w:tab w:val="left" w:pos="4500"/>
          <w:tab w:val="right" w:pos="936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Mental Health</w:t>
      </w:r>
      <w:r w:rsidRPr="006E6B4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Victoria</w:t>
      </w:r>
      <w:r w:rsidRPr="006E6B4B">
        <w:rPr>
          <w:rFonts w:ascii="Arial" w:hAnsi="Arial" w:cs="Arial"/>
          <w:sz w:val="22"/>
          <w:szCs w:val="22"/>
        </w:rPr>
        <w:t>, T</w:t>
      </w:r>
      <w:r>
        <w:rPr>
          <w:rFonts w:ascii="Arial" w:hAnsi="Arial" w:cs="Arial"/>
          <w:sz w:val="22"/>
          <w:szCs w:val="22"/>
        </w:rPr>
        <w:t>X | Irene Turner LPC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E6B4B">
        <w:rPr>
          <w:rFonts w:ascii="Arial" w:hAnsi="Arial" w:cs="Arial"/>
          <w:sz w:val="22"/>
          <w:szCs w:val="22"/>
        </w:rPr>
        <w:t>5 weeks</w:t>
      </w:r>
    </w:p>
    <w:p w14:paraId="00D075D1" w14:textId="77777777" w:rsidR="00297367" w:rsidRPr="00CD74E7" w:rsidRDefault="00297367" w:rsidP="00297367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</w:rPr>
      </w:pPr>
      <w:r w:rsidRPr="00CD74E7">
        <w:rPr>
          <w:rFonts w:ascii="Arial" w:hAnsi="Arial" w:cs="Arial"/>
          <w:sz w:val="22"/>
          <w:szCs w:val="22"/>
        </w:rPr>
        <w:t xml:space="preserve">Observed </w:t>
      </w:r>
      <w:r>
        <w:rPr>
          <w:rFonts w:ascii="Arial" w:hAnsi="Arial" w:cs="Arial"/>
          <w:sz w:val="22"/>
          <w:szCs w:val="22"/>
        </w:rPr>
        <w:t xml:space="preserve">counseling for marriage troubles, depression, bipolar, and anxiety </w:t>
      </w:r>
    </w:p>
    <w:p w14:paraId="584480B5" w14:textId="77777777" w:rsidR="00297367" w:rsidRPr="00143362" w:rsidRDefault="00297367" w:rsidP="00297367">
      <w:pPr>
        <w:pStyle w:val="ListParagraph"/>
        <w:spacing w:before="120" w:after="120"/>
        <w:rPr>
          <w:rFonts w:ascii="Arial" w:hAnsi="Arial" w:cs="Arial"/>
          <w:sz w:val="22"/>
          <w:szCs w:val="22"/>
        </w:rPr>
      </w:pPr>
    </w:p>
    <w:p w14:paraId="570A78EB" w14:textId="77777777" w:rsidR="00297367" w:rsidRPr="0096056D" w:rsidRDefault="00297367" w:rsidP="00297367">
      <w:pPr>
        <w:pBdr>
          <w:bottom w:val="double" w:sz="18" w:space="1" w:color="022D66"/>
        </w:pBdr>
        <w:tabs>
          <w:tab w:val="right" w:pos="9360"/>
        </w:tabs>
        <w:spacing w:before="120"/>
        <w:jc w:val="center"/>
        <w:rPr>
          <w:rFonts w:ascii="Garamond" w:hAnsi="Garamond" w:cs="Times New Roman"/>
          <w:b/>
          <w:bCs/>
          <w:smallCaps/>
          <w:spacing w:val="20"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spacing w:val="20"/>
          <w:sz w:val="32"/>
          <w:szCs w:val="32"/>
        </w:rPr>
        <w:t>Healthcare experience</w:t>
      </w:r>
    </w:p>
    <w:p w14:paraId="47CDBA85" w14:textId="77777777" w:rsidR="00297367" w:rsidRDefault="00297367" w:rsidP="00297367">
      <w:pPr>
        <w:rPr>
          <w:rFonts w:ascii="Cambria" w:hAnsi="Cambria" w:cs="Times New Roman"/>
        </w:rPr>
      </w:pPr>
    </w:p>
    <w:p w14:paraId="3A79506A" w14:textId="77777777" w:rsidR="00297367" w:rsidRPr="00B32F6E" w:rsidRDefault="00297367" w:rsidP="00297367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Assistant</w:t>
      </w:r>
      <w:r>
        <w:rPr>
          <w:rFonts w:ascii="Arial" w:hAnsi="Arial" w:cs="Arial"/>
          <w:sz w:val="22"/>
          <w:szCs w:val="22"/>
        </w:rPr>
        <w:tab/>
        <w:t>Angleton</w:t>
      </w:r>
      <w:r w:rsidRPr="00B32F6E">
        <w:rPr>
          <w:rFonts w:ascii="Arial" w:hAnsi="Arial" w:cs="Arial"/>
          <w:sz w:val="22"/>
          <w:szCs w:val="22"/>
        </w:rPr>
        <w:t>, TX</w:t>
      </w:r>
    </w:p>
    <w:p w14:paraId="5B0ED304" w14:textId="77777777" w:rsidR="00297367" w:rsidRPr="00B32F6E" w:rsidRDefault="00297367" w:rsidP="00297367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Angleton Cardiology Clinic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05</w:t>
      </w:r>
      <w:r w:rsidRPr="00B32F6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B32F6E">
        <w:rPr>
          <w:rFonts w:ascii="Arial" w:hAnsi="Arial" w:cs="Arial"/>
          <w:sz w:val="22"/>
          <w:szCs w:val="22"/>
        </w:rPr>
        <w:t xml:space="preserve"> – 0</w:t>
      </w:r>
      <w:r>
        <w:rPr>
          <w:rFonts w:ascii="Arial" w:hAnsi="Arial" w:cs="Arial"/>
          <w:sz w:val="22"/>
          <w:szCs w:val="22"/>
        </w:rPr>
        <w:t>8</w:t>
      </w:r>
      <w:r w:rsidRPr="00B32F6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</w:p>
    <w:p w14:paraId="62C2187E" w14:textId="77777777" w:rsidR="00297367" w:rsidRPr="0034194F" w:rsidRDefault="00297367" w:rsidP="0029736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32F6E">
        <w:rPr>
          <w:rFonts w:ascii="Arial" w:hAnsi="Arial" w:cs="Arial"/>
          <w:sz w:val="22"/>
          <w:szCs w:val="22"/>
        </w:rPr>
        <w:t>Provided clinical care of patients including monitoring of vital signs</w:t>
      </w:r>
      <w:r>
        <w:rPr>
          <w:rFonts w:ascii="Arial" w:hAnsi="Arial" w:cs="Arial"/>
          <w:sz w:val="22"/>
          <w:szCs w:val="22"/>
        </w:rPr>
        <w:t xml:space="preserve"> and documenting extensive medical histories. </w:t>
      </w:r>
      <w:r w:rsidRPr="00B32F6E">
        <w:rPr>
          <w:rFonts w:ascii="Arial" w:hAnsi="Arial" w:cs="Arial"/>
          <w:sz w:val="22"/>
          <w:szCs w:val="22"/>
        </w:rPr>
        <w:t xml:space="preserve">Maintained and updated patient records. </w:t>
      </w:r>
      <w:r>
        <w:rPr>
          <w:rFonts w:ascii="Arial" w:hAnsi="Arial" w:cs="Arial"/>
          <w:sz w:val="22"/>
          <w:szCs w:val="22"/>
        </w:rPr>
        <w:t xml:space="preserve">Performed EKGs and basic laboratory tests. </w:t>
      </w:r>
      <w:r w:rsidRPr="00B32F6E">
        <w:rPr>
          <w:rFonts w:ascii="Arial" w:hAnsi="Arial" w:cs="Arial"/>
          <w:sz w:val="22"/>
          <w:szCs w:val="22"/>
        </w:rPr>
        <w:t>Documented patient care in E</w:t>
      </w:r>
      <w:r>
        <w:rPr>
          <w:rFonts w:ascii="Arial" w:hAnsi="Arial" w:cs="Arial"/>
          <w:sz w:val="22"/>
          <w:szCs w:val="22"/>
        </w:rPr>
        <w:t xml:space="preserve">CLINICAL </w:t>
      </w:r>
      <w:r w:rsidRPr="00B32F6E">
        <w:rPr>
          <w:rFonts w:ascii="Arial" w:hAnsi="Arial" w:cs="Arial"/>
          <w:sz w:val="22"/>
          <w:szCs w:val="22"/>
        </w:rPr>
        <w:t xml:space="preserve">EMR. </w:t>
      </w:r>
    </w:p>
    <w:p w14:paraId="4B328405" w14:textId="77777777" w:rsidR="00297367" w:rsidRPr="009008AA" w:rsidRDefault="00297367" w:rsidP="00297367">
      <w:pPr>
        <w:rPr>
          <w:rFonts w:ascii="Arial" w:hAnsi="Arial" w:cs="Arial"/>
          <w:sz w:val="22"/>
          <w:szCs w:val="22"/>
        </w:rPr>
      </w:pPr>
    </w:p>
    <w:p w14:paraId="2282A91E" w14:textId="1BE30671" w:rsidR="00297367" w:rsidRPr="00297367" w:rsidRDefault="00297367" w:rsidP="00297367">
      <w:pPr>
        <w:pBdr>
          <w:bottom w:val="double" w:sz="18" w:space="1" w:color="022D66"/>
        </w:pBdr>
        <w:tabs>
          <w:tab w:val="right" w:pos="9360"/>
        </w:tabs>
        <w:spacing w:before="120"/>
        <w:jc w:val="center"/>
        <w:rPr>
          <w:rFonts w:ascii="Garamond" w:hAnsi="Garamond" w:cs="Times New Roman"/>
          <w:b/>
          <w:bCs/>
          <w:smallCaps/>
          <w:spacing w:val="20"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spacing w:val="20"/>
          <w:sz w:val="32"/>
          <w:szCs w:val="32"/>
        </w:rPr>
        <w:t>Licensure &amp; Certifications</w:t>
      </w:r>
    </w:p>
    <w:p w14:paraId="66B72A6A" w14:textId="77777777" w:rsidR="00297367" w:rsidRPr="00297367" w:rsidRDefault="00297367" w:rsidP="00297367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14:paraId="692985DC" w14:textId="1F6C8DA5" w:rsidR="00297367" w:rsidRPr="006E6B4B" w:rsidRDefault="00297367" w:rsidP="002973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 xml:space="preserve">Basic Life Support – Expires </w:t>
      </w:r>
      <w:r>
        <w:rPr>
          <w:rFonts w:ascii="Arial" w:hAnsi="Arial" w:cs="Arial"/>
          <w:sz w:val="22"/>
          <w:szCs w:val="22"/>
        </w:rPr>
        <w:t>May</w:t>
      </w:r>
      <w:r w:rsidRPr="006E6B4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</w:p>
    <w:p w14:paraId="7901447A" w14:textId="77777777" w:rsidR="00297367" w:rsidRDefault="00297367" w:rsidP="002973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6E6B4B">
        <w:rPr>
          <w:rFonts w:ascii="Arial" w:hAnsi="Arial" w:cs="Arial"/>
          <w:sz w:val="22"/>
          <w:szCs w:val="22"/>
        </w:rPr>
        <w:t xml:space="preserve">Advanced Cardiovascular Life Support – Expires </w:t>
      </w:r>
      <w:r>
        <w:rPr>
          <w:rFonts w:ascii="Arial" w:hAnsi="Arial" w:cs="Arial"/>
          <w:sz w:val="22"/>
          <w:szCs w:val="22"/>
        </w:rPr>
        <w:t xml:space="preserve">July </w:t>
      </w:r>
      <w:r w:rsidRPr="006E6B4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</w:p>
    <w:p w14:paraId="40ACEA51" w14:textId="77777777" w:rsidR="00297367" w:rsidRDefault="00297367" w:rsidP="002973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Assisted Treatment (MAT) </w:t>
      </w:r>
      <w:r w:rsidRPr="006E6B4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September 2022</w:t>
      </w:r>
    </w:p>
    <w:p w14:paraId="44A5F1C7" w14:textId="6F7AE009" w:rsidR="00297367" w:rsidRDefault="00297367" w:rsidP="00297367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Stop the Bleed </w:t>
      </w:r>
      <w:r w:rsidRPr="006E6B4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June 2022</w:t>
      </w:r>
    </w:p>
    <w:p w14:paraId="57F1A1F1" w14:textId="7C888C3E" w:rsidR="00297367" w:rsidRPr="00297367" w:rsidRDefault="00297367" w:rsidP="00297367">
      <w:pPr>
        <w:pStyle w:val="ListParagraph"/>
        <w:numPr>
          <w:ilvl w:val="0"/>
          <w:numId w:val="2"/>
        </w:numPr>
        <w:tabs>
          <w:tab w:val="right" w:pos="9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Soon to have </w:t>
      </w:r>
      <w:r w:rsidRPr="006E6B4B">
        <w:rPr>
          <w:rFonts w:ascii="Arial" w:hAnsi="Arial" w:cs="Arial"/>
          <w:sz w:val="22"/>
          <w:szCs w:val="22"/>
        </w:rPr>
        <w:t>NCCPA National Certification</w:t>
      </w:r>
      <w:r>
        <w:rPr>
          <w:rFonts w:ascii="Arial" w:hAnsi="Arial" w:cs="Arial"/>
          <w:sz w:val="22"/>
          <w:szCs w:val="22"/>
        </w:rPr>
        <w:t xml:space="preserve">, </w:t>
      </w:r>
      <w:r w:rsidRPr="00297367">
        <w:rPr>
          <w:rFonts w:ascii="Arial" w:hAnsi="Arial" w:cs="Arial"/>
          <w:sz w:val="22"/>
          <w:szCs w:val="22"/>
        </w:rPr>
        <w:t>Texas State Licensure</w:t>
      </w:r>
      <w:r>
        <w:rPr>
          <w:rFonts w:ascii="Arial" w:hAnsi="Arial" w:cs="Arial"/>
          <w:sz w:val="22"/>
          <w:szCs w:val="22"/>
        </w:rPr>
        <w:t xml:space="preserve">, and </w:t>
      </w:r>
      <w:r w:rsidRPr="00297367">
        <w:rPr>
          <w:rFonts w:ascii="Arial" w:hAnsi="Arial" w:cs="Arial"/>
          <w:sz w:val="22"/>
          <w:szCs w:val="22"/>
        </w:rPr>
        <w:t>DEA Certification</w:t>
      </w:r>
      <w:r w:rsidR="0030709F">
        <w:rPr>
          <w:rFonts w:ascii="Arial" w:hAnsi="Arial" w:cs="Arial"/>
          <w:sz w:val="22"/>
          <w:szCs w:val="22"/>
        </w:rPr>
        <w:t>. PANCE date on December 6</w:t>
      </w:r>
      <w:r w:rsidR="0030709F" w:rsidRPr="0030709F">
        <w:rPr>
          <w:rFonts w:ascii="Arial" w:hAnsi="Arial" w:cs="Arial"/>
          <w:sz w:val="22"/>
          <w:szCs w:val="22"/>
          <w:vertAlign w:val="superscript"/>
        </w:rPr>
        <w:t>th</w:t>
      </w:r>
      <w:r w:rsidR="0030709F">
        <w:rPr>
          <w:rFonts w:ascii="Arial" w:hAnsi="Arial" w:cs="Arial"/>
          <w:sz w:val="22"/>
          <w:szCs w:val="22"/>
        </w:rPr>
        <w:t xml:space="preserve">. </w:t>
      </w:r>
    </w:p>
    <w:p w14:paraId="2D393CA8" w14:textId="77777777" w:rsidR="00297367" w:rsidRPr="00B32F6E" w:rsidRDefault="00297367" w:rsidP="00297367">
      <w:pPr>
        <w:pBdr>
          <w:bottom w:val="double" w:sz="18" w:space="1" w:color="022D66"/>
        </w:pBdr>
        <w:tabs>
          <w:tab w:val="right" w:pos="9360"/>
        </w:tabs>
        <w:spacing w:before="120"/>
        <w:jc w:val="center"/>
        <w:rPr>
          <w:rFonts w:ascii="Garamond" w:hAnsi="Garamond" w:cs="Times New Roman"/>
          <w:b/>
          <w:bCs/>
          <w:smallCaps/>
          <w:spacing w:val="20"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spacing w:val="20"/>
          <w:sz w:val="32"/>
          <w:szCs w:val="32"/>
        </w:rPr>
        <w:t>Professional Memberships</w:t>
      </w:r>
    </w:p>
    <w:p w14:paraId="07D8B8F3" w14:textId="77777777" w:rsidR="00297367" w:rsidRPr="00B32F6E" w:rsidRDefault="00297367" w:rsidP="00297367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 w:rsidRPr="00B32F6E">
        <w:rPr>
          <w:rFonts w:ascii="Arial" w:hAnsi="Arial" w:cs="Arial"/>
          <w:sz w:val="22"/>
          <w:szCs w:val="22"/>
        </w:rPr>
        <w:t>Texas Academy of Physician Assistants, Student Member 08/20</w:t>
      </w:r>
      <w:r>
        <w:rPr>
          <w:rFonts w:ascii="Arial" w:hAnsi="Arial" w:cs="Arial"/>
          <w:sz w:val="22"/>
          <w:szCs w:val="22"/>
        </w:rPr>
        <w:t>21</w:t>
      </w:r>
      <w:r w:rsidRPr="00B32F6E">
        <w:rPr>
          <w:rFonts w:ascii="Arial" w:hAnsi="Arial" w:cs="Arial"/>
          <w:sz w:val="22"/>
          <w:szCs w:val="22"/>
        </w:rPr>
        <w:t xml:space="preserve"> – Present</w:t>
      </w:r>
    </w:p>
    <w:p w14:paraId="203BF36F" w14:textId="77777777" w:rsidR="00297367" w:rsidRPr="00B32F6E" w:rsidRDefault="00297367" w:rsidP="0029736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32F6E">
        <w:rPr>
          <w:rFonts w:ascii="Arial" w:hAnsi="Arial" w:cs="Arial"/>
          <w:sz w:val="22"/>
          <w:szCs w:val="22"/>
        </w:rPr>
        <w:t>American Academy of Physician Assistants, Student Member 08/20</w:t>
      </w:r>
      <w:r>
        <w:rPr>
          <w:rFonts w:ascii="Arial" w:hAnsi="Arial" w:cs="Arial"/>
          <w:sz w:val="22"/>
          <w:szCs w:val="22"/>
        </w:rPr>
        <w:t>21</w:t>
      </w:r>
      <w:r w:rsidRPr="00B32F6E">
        <w:rPr>
          <w:rFonts w:ascii="Arial" w:hAnsi="Arial" w:cs="Arial"/>
          <w:sz w:val="22"/>
          <w:szCs w:val="22"/>
        </w:rPr>
        <w:t xml:space="preserve"> – Present</w:t>
      </w:r>
    </w:p>
    <w:p w14:paraId="36F6A2CC" w14:textId="77777777" w:rsidR="00297367" w:rsidRDefault="00297367" w:rsidP="00297367">
      <w:pPr>
        <w:rPr>
          <w:rFonts w:ascii="Arial" w:hAnsi="Arial" w:cs="Arial"/>
          <w:sz w:val="22"/>
          <w:szCs w:val="22"/>
        </w:rPr>
      </w:pPr>
    </w:p>
    <w:p w14:paraId="2ED02BCD" w14:textId="77777777" w:rsidR="00297367" w:rsidRPr="00B32F6E" w:rsidRDefault="00297367" w:rsidP="00297367">
      <w:pPr>
        <w:pBdr>
          <w:bottom w:val="double" w:sz="18" w:space="1" w:color="022D66"/>
        </w:pBdr>
        <w:tabs>
          <w:tab w:val="right" w:pos="9360"/>
        </w:tabs>
        <w:spacing w:before="120"/>
        <w:jc w:val="center"/>
        <w:rPr>
          <w:rFonts w:ascii="Garamond" w:hAnsi="Garamond" w:cs="Times New Roman"/>
          <w:b/>
          <w:bCs/>
          <w:smallCaps/>
          <w:spacing w:val="20"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spacing w:val="20"/>
          <w:sz w:val="32"/>
          <w:szCs w:val="32"/>
        </w:rPr>
        <w:t>References</w:t>
      </w:r>
    </w:p>
    <w:p w14:paraId="032D1A17" w14:textId="77777777" w:rsidR="00297367" w:rsidRPr="00BF54E3" w:rsidRDefault="00297367" w:rsidP="00297367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Available upon request</w:t>
      </w:r>
    </w:p>
    <w:p w14:paraId="0DFA9583" w14:textId="77777777" w:rsidR="00000000" w:rsidRDefault="00000000"/>
    <w:sectPr w:rsidR="002A7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036"/>
    <w:multiLevelType w:val="hybridMultilevel"/>
    <w:tmpl w:val="A51A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E263B"/>
    <w:multiLevelType w:val="hybridMultilevel"/>
    <w:tmpl w:val="72F8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B11671"/>
    <w:multiLevelType w:val="hybridMultilevel"/>
    <w:tmpl w:val="1EF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61E21"/>
    <w:multiLevelType w:val="hybridMultilevel"/>
    <w:tmpl w:val="C48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2046"/>
    <w:multiLevelType w:val="hybridMultilevel"/>
    <w:tmpl w:val="C65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88973">
    <w:abstractNumId w:val="0"/>
  </w:num>
  <w:num w:numId="2" w16cid:durableId="1235703701">
    <w:abstractNumId w:val="3"/>
  </w:num>
  <w:num w:numId="3" w16cid:durableId="1397557674">
    <w:abstractNumId w:val="4"/>
  </w:num>
  <w:num w:numId="4" w16cid:durableId="1387215752">
    <w:abstractNumId w:val="2"/>
  </w:num>
  <w:num w:numId="5" w16cid:durableId="9806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67"/>
    <w:rsid w:val="0006035D"/>
    <w:rsid w:val="00297367"/>
    <w:rsid w:val="0030709F"/>
    <w:rsid w:val="004E1D1B"/>
    <w:rsid w:val="0057450D"/>
    <w:rsid w:val="00686B93"/>
    <w:rsid w:val="00D20DF1"/>
    <w:rsid w:val="00D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4631"/>
  <w15:chartTrackingRefBased/>
  <w15:docId w15:val="{08122429-1F63-4048-A495-D07D482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3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Megan</dc:creator>
  <cp:keywords/>
  <dc:description/>
  <cp:lastModifiedBy>Dan Austin</cp:lastModifiedBy>
  <cp:revision>2</cp:revision>
  <dcterms:created xsi:type="dcterms:W3CDTF">2023-11-20T23:11:00Z</dcterms:created>
  <dcterms:modified xsi:type="dcterms:W3CDTF">2023-11-20T23:11:00Z</dcterms:modified>
</cp:coreProperties>
</file>