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before="100" w:beforeAutospacing="true" w:after="200" w:lineRule="auto" w:line="240"/>
        <w:jc w:val="left"/>
        <w:rPr>
          <w:rFonts w:ascii="Arial" w:cs="Arial" w:hAnsi="Arial"/>
          <w:b/>
          <w:sz w:val="22"/>
          <w:szCs w:val="24"/>
          <w:lang w:val="it-IT"/>
        </w:rPr>
      </w:pPr>
      <w:bookmarkStart w:id="0" w:name="_GoBack"/>
      <w:bookmarkEnd w:id="0"/>
    </w:p>
    <w:p>
      <w:pPr>
        <w:pStyle w:val="style0"/>
        <w:jc w:val="center"/>
        <w:rPr>
          <w:rFonts w:ascii="Arial" w:cs="Arial" w:hAnsi="Arial"/>
          <w:b/>
          <w:sz w:val="22"/>
          <w:szCs w:val="24"/>
          <w:lang w:val="it-IT"/>
        </w:rPr>
      </w:pPr>
    </w:p>
    <w:p>
      <w:pPr>
        <w:pStyle w:val="style0"/>
        <w:jc w:val="center"/>
        <w:rPr>
          <w:rFonts w:ascii="Arial" w:cs="Arial" w:hAnsi="Arial"/>
          <w:spacing w:val="-2"/>
          <w:sz w:val="22"/>
          <w:szCs w:val="24"/>
        </w:rPr>
      </w:pPr>
      <w:r>
        <w:rPr>
          <w:rFonts w:ascii="Arial" w:cs="Arial" w:hAnsi="Arial"/>
          <w:b/>
          <w:sz w:val="22"/>
          <w:szCs w:val="24"/>
          <w:lang w:val="it-IT"/>
        </w:rPr>
        <w:t>N</w:t>
      </w:r>
      <w:r>
        <w:rPr>
          <w:rFonts w:ascii="Arial" w:cs="Arial" w:hAnsi="Arial"/>
          <w:b/>
          <w:spacing w:val="-2"/>
          <w:sz w:val="22"/>
          <w:szCs w:val="24"/>
        </w:rPr>
        <w:t xml:space="preserve">AME: </w:t>
      </w:r>
      <w:r>
        <w:rPr>
          <w:rFonts w:ascii="Arial" w:cs="Arial" w:hAnsi="Arial"/>
          <w:b/>
          <w:spacing w:val="-2"/>
          <w:sz w:val="22"/>
          <w:szCs w:val="24"/>
        </w:rPr>
        <w:tab/>
      </w:r>
      <w:r>
        <w:rPr>
          <w:rFonts w:ascii="Arial" w:cs="Arial" w:hAnsi="Arial"/>
          <w:b/>
          <w:spacing w:val="-2"/>
          <w:sz w:val="22"/>
          <w:szCs w:val="24"/>
        </w:rPr>
        <w:tab/>
      </w:r>
      <w:r>
        <w:rPr>
          <w:rFonts w:ascii="Arial" w:cs="Arial" w:hAnsi="Arial"/>
          <w:b/>
          <w:spacing w:val="-2"/>
          <w:sz w:val="22"/>
          <w:szCs w:val="24"/>
        </w:rPr>
        <w:tab/>
      </w:r>
      <w:r>
        <w:rPr>
          <w:rFonts w:ascii="Arial" w:cs="Arial" w:hAnsi="Arial"/>
          <w:b/>
          <w:spacing w:val="-2"/>
          <w:sz w:val="22"/>
          <w:szCs w:val="24"/>
        </w:rPr>
        <w:t xml:space="preserve">   Yusuf         Suleiman</w:t>
      </w:r>
    </w:p>
    <w:p>
      <w:pPr>
        <w:pStyle w:val="style0"/>
        <w:widowControl/>
        <w:pBdr>
          <w:bottom w:val="single" w:sz="6" w:space="1" w:color="auto"/>
        </w:pBdr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jc w:val="both"/>
        <w:rPr>
          <w:rFonts w:ascii="Arial" w:cs="Arial" w:hAnsi="Arial"/>
          <w:spacing w:val="-2"/>
          <w:sz w:val="22"/>
          <w:szCs w:val="24"/>
        </w:rPr>
      </w:pPr>
      <w:r>
        <w:rPr>
          <w:rFonts w:ascii="Arial" w:cs="Arial" w:hAnsi="Arial"/>
          <w:spacing w:val="-2"/>
          <w:sz w:val="22"/>
          <w:szCs w:val="24"/>
        </w:rPr>
        <w:t xml:space="preserve"> </w:t>
      </w:r>
    </w:p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3402"/>
        </w:tabs>
        <w:jc w:val="both"/>
        <w:rPr>
          <w:rFonts w:ascii="Arial" w:cs="Arial" w:hAnsi="Arial"/>
          <w:b/>
          <w:spacing w:val="-2"/>
          <w:sz w:val="22"/>
          <w:szCs w:val="24"/>
        </w:rPr>
      </w:pPr>
      <w:r>
        <w:rPr>
          <w:rFonts w:ascii="Arial" w:cs="Arial" w:hAnsi="Arial"/>
          <w:b/>
          <w:spacing w:val="-2"/>
          <w:sz w:val="22"/>
          <w:szCs w:val="24"/>
        </w:rPr>
        <w:t>Nationality:</w:t>
      </w:r>
      <w:r>
        <w:rPr>
          <w:rFonts w:ascii="Arial" w:cs="Arial" w:hAnsi="Arial"/>
          <w:b/>
          <w:spacing w:val="-2"/>
          <w:sz w:val="22"/>
          <w:szCs w:val="24"/>
        </w:rPr>
        <w:tab/>
      </w:r>
      <w:r>
        <w:rPr>
          <w:rFonts w:ascii="Arial" w:cs="Arial" w:hAnsi="Arial"/>
          <w:b/>
          <w:spacing w:val="-2"/>
          <w:sz w:val="22"/>
          <w:szCs w:val="24"/>
        </w:rPr>
        <w:t>Nigeria</w:t>
      </w:r>
      <w:r>
        <w:rPr>
          <w:rFonts w:ascii="Arial" w:cs="Arial" w:hAnsi="Arial"/>
          <w:b/>
          <w:spacing w:val="-2"/>
          <w:sz w:val="22"/>
          <w:szCs w:val="24"/>
        </w:rPr>
        <w:tab/>
      </w:r>
      <w:r>
        <w:rPr>
          <w:rFonts w:ascii="Arial" w:cs="Arial" w:hAnsi="Arial"/>
          <w:b/>
          <w:spacing w:val="-2"/>
          <w:sz w:val="22"/>
          <w:szCs w:val="24"/>
        </w:rPr>
        <w:tab/>
      </w:r>
      <w:r>
        <w:rPr>
          <w:rFonts w:ascii="Arial" w:cs="Arial" w:hAnsi="Arial"/>
          <w:b/>
          <w:spacing w:val="-2"/>
          <w:sz w:val="22"/>
          <w:szCs w:val="24"/>
        </w:rPr>
        <w:tab/>
      </w:r>
      <w:r>
        <w:rPr>
          <w:rFonts w:ascii="Arial" w:cs="Arial" w:hAnsi="Arial"/>
          <w:b/>
          <w:spacing w:val="-2"/>
          <w:sz w:val="22"/>
          <w:szCs w:val="24"/>
        </w:rPr>
        <w:tab/>
      </w:r>
    </w:p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3402"/>
        </w:tabs>
        <w:jc w:val="both"/>
        <w:rPr>
          <w:rFonts w:ascii="Arial" w:cs="Arial" w:hAnsi="Arial"/>
          <w:b/>
          <w:spacing w:val="-2"/>
          <w:sz w:val="22"/>
          <w:szCs w:val="24"/>
        </w:rPr>
      </w:pPr>
      <w:r>
        <w:rPr>
          <w:rFonts w:ascii="Arial" w:cs="Arial" w:hAnsi="Arial"/>
          <w:b/>
          <w:spacing w:val="-2"/>
          <w:sz w:val="22"/>
          <w:szCs w:val="24"/>
        </w:rPr>
        <w:t>Address:</w:t>
      </w:r>
      <w:r>
        <w:rPr>
          <w:rFonts w:ascii="Arial" w:cs="Arial" w:hAnsi="Arial"/>
          <w:b/>
          <w:spacing w:val="-2"/>
          <w:sz w:val="22"/>
          <w:szCs w:val="24"/>
        </w:rPr>
        <w:tab/>
      </w:r>
      <w:r>
        <w:rPr>
          <w:rFonts w:ascii="Arial" w:cs="Arial" w:hAnsi="Arial"/>
          <w:b/>
          <w:spacing w:val="-2"/>
          <w:sz w:val="22"/>
          <w:szCs w:val="24"/>
        </w:rPr>
        <w:t>Zangon</w:t>
      </w:r>
      <w:r>
        <w:rPr>
          <w:rFonts w:ascii="Arial" w:cs="Arial" w:hAnsi="Arial"/>
          <w:b/>
          <w:spacing w:val="-2"/>
          <w:sz w:val="22"/>
          <w:szCs w:val="24"/>
        </w:rPr>
        <w:t xml:space="preserve"> </w:t>
      </w:r>
      <w:r>
        <w:rPr>
          <w:rFonts w:ascii="Arial" w:cs="Arial" w:hAnsi="Arial"/>
          <w:b/>
          <w:spacing w:val="-2"/>
          <w:sz w:val="22"/>
          <w:szCs w:val="24"/>
        </w:rPr>
        <w:t>Dakata</w:t>
      </w:r>
      <w:r>
        <w:rPr>
          <w:rFonts w:ascii="Arial" w:cs="Arial" w:hAnsi="Arial"/>
          <w:b/>
          <w:spacing w:val="-2"/>
          <w:sz w:val="22"/>
          <w:szCs w:val="24"/>
        </w:rPr>
        <w:t xml:space="preserve"> </w:t>
      </w:r>
      <w:r>
        <w:rPr>
          <w:rFonts w:ascii="Arial" w:cs="Arial" w:hAnsi="Arial"/>
          <w:b/>
          <w:spacing w:val="-2"/>
          <w:sz w:val="22"/>
          <w:szCs w:val="24"/>
        </w:rPr>
        <w:t>Ungoggo</w:t>
      </w:r>
      <w:r>
        <w:rPr>
          <w:rFonts w:ascii="Arial" w:cs="Arial" w:hAnsi="Arial"/>
          <w:b/>
          <w:spacing w:val="-2"/>
          <w:sz w:val="22"/>
          <w:szCs w:val="24"/>
        </w:rPr>
        <w:t xml:space="preserve"> Kano State</w:t>
      </w:r>
    </w:p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3402"/>
        </w:tabs>
        <w:jc w:val="both"/>
        <w:rPr>
          <w:rFonts w:ascii="Arial" w:cs="Arial" w:hAnsi="Arial"/>
          <w:b/>
          <w:spacing w:val="-2"/>
          <w:sz w:val="22"/>
          <w:szCs w:val="24"/>
        </w:rPr>
      </w:pPr>
      <w:r>
        <w:rPr>
          <w:rFonts w:ascii="Arial" w:cs="Arial" w:hAnsi="Arial"/>
          <w:b/>
          <w:spacing w:val="-2"/>
          <w:sz w:val="22"/>
          <w:szCs w:val="24"/>
        </w:rPr>
        <w:t>Email Address:</w:t>
      </w:r>
      <w:r>
        <w:rPr>
          <w:rFonts w:ascii="Arial" w:cs="Arial" w:hAnsi="Arial"/>
          <w:b/>
          <w:spacing w:val="-2"/>
          <w:sz w:val="22"/>
          <w:szCs w:val="24"/>
        </w:rPr>
        <w:tab/>
      </w:r>
      <w:r>
        <w:rPr/>
        <w:fldChar w:fldCharType="begin"/>
      </w:r>
      <w:r>
        <w:instrText xml:space="preserve"> HYPERLINK "mailto:yusufsuleiman0810787@gmail.com" </w:instrText>
      </w:r>
      <w:r>
        <w:rPr/>
        <w:fldChar w:fldCharType="separate"/>
      </w:r>
      <w:r>
        <w:rPr>
          <w:rStyle w:val="style85"/>
          <w:rFonts w:ascii="Arial" w:cs="Arial" w:hAnsi="Arial"/>
          <w:b/>
          <w:spacing w:val="-2"/>
          <w:sz w:val="22"/>
          <w:szCs w:val="24"/>
        </w:rPr>
        <w:t>yusufsuleiman0810787@gmail.com</w:t>
      </w:r>
      <w:r>
        <w:rPr/>
        <w:fldChar w:fldCharType="end"/>
      </w:r>
      <w:r>
        <w:rPr>
          <w:rFonts w:ascii="Arial" w:cs="Arial" w:hAnsi="Arial"/>
          <w:b/>
          <w:spacing w:val="-2"/>
          <w:sz w:val="22"/>
          <w:szCs w:val="24"/>
        </w:rPr>
        <w:t xml:space="preserve">                                        </w:t>
      </w:r>
    </w:p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3402"/>
        </w:tabs>
        <w:jc w:val="both"/>
        <w:rPr>
          <w:rFonts w:ascii="Arial" w:cs="Arial" w:hAnsi="Arial"/>
          <w:b/>
          <w:spacing w:val="-2"/>
          <w:sz w:val="22"/>
          <w:szCs w:val="24"/>
        </w:rPr>
      </w:pPr>
      <w:r>
        <w:rPr>
          <w:rFonts w:ascii="Arial" w:cs="Arial" w:hAnsi="Arial"/>
          <w:b/>
          <w:spacing w:val="-2"/>
          <w:sz w:val="22"/>
          <w:szCs w:val="24"/>
        </w:rPr>
        <w:t xml:space="preserve">                                                 </w:t>
      </w:r>
      <w:r>
        <w:rPr>
          <w:rFonts w:ascii="Arial" w:cs="Arial" w:hAnsi="Arial"/>
          <w:b/>
          <w:spacing w:val="-2"/>
          <w:sz w:val="22"/>
          <w:szCs w:val="24"/>
        </w:rPr>
        <w:tab/>
      </w:r>
      <w:r>
        <w:rPr>
          <w:rFonts w:ascii="Arial" w:cs="Arial" w:hAnsi="Arial"/>
          <w:b/>
          <w:spacing w:val="-2"/>
          <w:sz w:val="22"/>
          <w:szCs w:val="24"/>
        </w:rPr>
        <w:t xml:space="preserve"> yusufsuleiman0810787@yahoo.com</w:t>
      </w:r>
    </w:p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3402"/>
        </w:tabs>
        <w:jc w:val="both"/>
        <w:rPr>
          <w:rFonts w:ascii="Arial" w:cs="Arial" w:hAnsi="Arial"/>
          <w:b/>
          <w:spacing w:val="-2"/>
          <w:sz w:val="22"/>
          <w:szCs w:val="24"/>
        </w:rPr>
      </w:pPr>
      <w:r>
        <w:rPr>
          <w:rFonts w:ascii="Arial" w:cs="Arial" w:hAnsi="Arial"/>
          <w:b/>
          <w:spacing w:val="-2"/>
          <w:sz w:val="22"/>
          <w:szCs w:val="24"/>
        </w:rPr>
        <w:t>Phone Number:</w:t>
      </w:r>
      <w:r>
        <w:rPr>
          <w:rFonts w:ascii="Arial" w:cs="Arial" w:hAnsi="Arial"/>
          <w:b/>
          <w:spacing w:val="-2"/>
          <w:sz w:val="22"/>
          <w:szCs w:val="24"/>
        </w:rPr>
        <w:tab/>
      </w:r>
      <w:r>
        <w:rPr>
          <w:rFonts w:ascii="Arial" w:cs="Arial" w:hAnsi="Arial"/>
          <w:b/>
          <w:spacing w:val="-2"/>
          <w:sz w:val="22"/>
          <w:szCs w:val="24"/>
        </w:rPr>
        <w:t>(+234) 8181730459, +234 8104329573</w:t>
      </w:r>
    </w:p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3402"/>
        </w:tabs>
        <w:jc w:val="both"/>
        <w:rPr>
          <w:rFonts w:ascii="Arial" w:cs="Arial" w:hAnsi="Arial"/>
          <w:b/>
          <w:spacing w:val="-2"/>
          <w:sz w:val="22"/>
          <w:szCs w:val="24"/>
        </w:rPr>
      </w:pPr>
    </w:p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jc w:val="center"/>
        <w:rPr>
          <w:rFonts w:ascii="Arial" w:cs="Arial" w:hAnsi="Arial"/>
          <w:b/>
          <w:spacing w:val="-2"/>
        </w:rPr>
      </w:pPr>
      <w:r>
        <w:rPr>
          <w:rFonts w:ascii="Arial" w:cs="Arial" w:hAnsi="Arial"/>
          <w:b/>
          <w:spacing w:val="-2"/>
          <w:sz w:val="22"/>
        </w:rPr>
        <w:t>EDUCATION AND PROFESSIONAL STATUS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3600"/>
        <w:gridCol w:w="1664"/>
      </w:tblGrid>
      <w:tr>
        <w:trPr>
          <w:jc w:val="center"/>
        </w:trPr>
        <w:tc>
          <w:tcPr>
            <w:tcW w:w="3978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</w:rPr>
            </w:pPr>
            <w:r>
              <w:rPr>
                <w:rFonts w:ascii="Arial" w:cs="Arial" w:hAnsi="Arial"/>
                <w:b/>
                <w:spacing w:val="-2"/>
                <w:sz w:val="22"/>
              </w:rPr>
              <w:t>SCHOOL ATTEND</w:t>
            </w:r>
          </w:p>
        </w:tc>
        <w:tc>
          <w:tcPr>
            <w:tcW w:w="3600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</w:rPr>
            </w:pPr>
            <w:r>
              <w:rPr>
                <w:rFonts w:ascii="Arial" w:cs="Arial" w:hAnsi="Arial"/>
                <w:b/>
                <w:spacing w:val="-2"/>
                <w:sz w:val="22"/>
              </w:rPr>
              <w:t xml:space="preserve">QUALIFICATION </w:t>
            </w:r>
          </w:p>
        </w:tc>
        <w:tc>
          <w:tcPr>
            <w:tcW w:w="1664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</w:rPr>
            </w:pPr>
            <w:r>
              <w:rPr>
                <w:rFonts w:ascii="Arial" w:cs="Arial" w:hAnsi="Arial"/>
                <w:b/>
                <w:spacing w:val="-2"/>
                <w:sz w:val="22"/>
              </w:rPr>
              <w:t>YEAR</w:t>
            </w:r>
          </w:p>
        </w:tc>
      </w:tr>
      <w:tr>
        <w:tblPrEx/>
        <w:trPr>
          <w:jc w:val="center"/>
        </w:trPr>
        <w:tc>
          <w:tcPr>
            <w:tcW w:w="3978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>Chartered Institute of Logistics and Transport (CILT (</w:t>
            </w:r>
            <w:r>
              <w:rPr>
                <w:rFonts w:ascii="Arial" w:cs="Arial" w:hAnsi="Arial"/>
                <w:spacing w:val="-2"/>
                <w:sz w:val="22"/>
                <w:szCs w:val="24"/>
              </w:rPr>
              <w:t>Uk</w:t>
            </w:r>
            <w:r>
              <w:rPr>
                <w:rFonts w:ascii="Arial" w:cs="Arial" w:hAnsi="Arial"/>
                <w:spacing w:val="-2"/>
                <w:sz w:val="22"/>
                <w:szCs w:val="24"/>
              </w:rPr>
              <w:t>))</w:t>
            </w:r>
          </w:p>
        </w:tc>
        <w:tc>
          <w:tcPr>
            <w:tcW w:w="3600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 xml:space="preserve">Certificate </w:t>
            </w:r>
          </w:p>
        </w:tc>
        <w:tc>
          <w:tcPr>
            <w:tcW w:w="1664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>2022</w:t>
            </w:r>
          </w:p>
        </w:tc>
      </w:tr>
      <w:tr>
        <w:tblPrEx/>
        <w:trPr>
          <w:jc w:val="center"/>
        </w:trPr>
        <w:tc>
          <w:tcPr>
            <w:tcW w:w="3978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>Bayero</w:t>
            </w:r>
            <w:r>
              <w:rPr>
                <w:rFonts w:ascii="Arial" w:cs="Arial" w:hAnsi="Arial"/>
                <w:spacing w:val="-2"/>
                <w:sz w:val="22"/>
                <w:szCs w:val="24"/>
              </w:rPr>
              <w:t xml:space="preserve"> University Kano </w:t>
            </w:r>
          </w:p>
        </w:tc>
        <w:tc>
          <w:tcPr>
            <w:tcW w:w="3600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>Bsc</w:t>
            </w:r>
            <w:r>
              <w:rPr>
                <w:rFonts w:ascii="Arial" w:cs="Arial" w:hAnsi="Arial"/>
                <w:spacing w:val="-2"/>
                <w:sz w:val="22"/>
                <w:szCs w:val="24"/>
              </w:rPr>
              <w:t xml:space="preserve">. Computer Science </w:t>
            </w:r>
          </w:p>
        </w:tc>
        <w:tc>
          <w:tcPr>
            <w:tcW w:w="1664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>2017</w:t>
            </w:r>
          </w:p>
        </w:tc>
      </w:tr>
      <w:tr>
        <w:tblPrEx/>
        <w:trPr>
          <w:jc w:val="center"/>
        </w:trPr>
        <w:tc>
          <w:tcPr>
            <w:tcW w:w="3978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 xml:space="preserve">F.C.E (T) </w:t>
            </w:r>
            <w:r>
              <w:rPr>
                <w:rFonts w:ascii="Arial" w:cs="Arial" w:hAnsi="Arial"/>
                <w:spacing w:val="-2"/>
                <w:sz w:val="22"/>
                <w:szCs w:val="24"/>
              </w:rPr>
              <w:t>Bichi</w:t>
            </w:r>
          </w:p>
        </w:tc>
        <w:tc>
          <w:tcPr>
            <w:tcW w:w="3600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>N.C.E Certificate</w:t>
            </w:r>
          </w:p>
        </w:tc>
        <w:tc>
          <w:tcPr>
            <w:tcW w:w="1664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>2011</w:t>
            </w:r>
          </w:p>
        </w:tc>
      </w:tr>
      <w:tr>
        <w:tblPrEx/>
        <w:trPr>
          <w:trHeight w:val="260" w:hRule="atLeast"/>
          <w:jc w:val="center"/>
        </w:trPr>
        <w:tc>
          <w:tcPr>
            <w:tcW w:w="3978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>iSON</w:t>
            </w:r>
            <w:r>
              <w:rPr>
                <w:rFonts w:ascii="Arial" w:cs="Arial" w:hAnsi="Arial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Arial" w:cs="Arial" w:hAnsi="Arial"/>
                <w:spacing w:val="-2"/>
                <w:sz w:val="22"/>
                <w:szCs w:val="24"/>
              </w:rPr>
              <w:t>Xperience</w:t>
            </w:r>
            <w:r>
              <w:rPr>
                <w:rFonts w:ascii="Arial" w:cs="Arial" w:hAnsi="Arial"/>
                <w:spacing w:val="-2"/>
                <w:sz w:val="22"/>
                <w:szCs w:val="24"/>
              </w:rPr>
              <w:t xml:space="preserve"> International (MTN)</w:t>
            </w:r>
          </w:p>
        </w:tc>
        <w:tc>
          <w:tcPr>
            <w:tcW w:w="3600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>Certified Customer Care Representative</w:t>
            </w:r>
          </w:p>
        </w:tc>
        <w:tc>
          <w:tcPr>
            <w:tcW w:w="1664" w:type="dxa"/>
            <w:tcBorders/>
          </w:tcPr>
          <w:p>
            <w:pPr>
              <w:pStyle w:val="style0"/>
              <w:widowControl/>
              <w:suppressAutoHyphens w:val="false"/>
              <w:jc w:val="center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2019</w:t>
            </w:r>
          </w:p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spacing w:val="-2"/>
                <w:sz w:val="22"/>
                <w:szCs w:val="24"/>
              </w:rPr>
            </w:pPr>
          </w:p>
        </w:tc>
      </w:tr>
      <w:tr>
        <w:tblPrEx/>
        <w:trPr>
          <w:trHeight w:val="360" w:hRule="atLeast"/>
          <w:jc w:val="center"/>
        </w:trPr>
        <w:tc>
          <w:tcPr>
            <w:tcW w:w="3978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>iSON</w:t>
            </w:r>
            <w:r>
              <w:rPr>
                <w:rFonts w:ascii="Arial" w:cs="Arial" w:hAnsi="Arial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Arial" w:cs="Arial" w:hAnsi="Arial"/>
                <w:spacing w:val="-2"/>
                <w:sz w:val="22"/>
                <w:szCs w:val="24"/>
              </w:rPr>
              <w:t>Xperience</w:t>
            </w:r>
            <w:r>
              <w:rPr>
                <w:rFonts w:ascii="Arial" w:cs="Arial" w:hAnsi="Arial"/>
                <w:spacing w:val="-2"/>
                <w:sz w:val="22"/>
                <w:szCs w:val="24"/>
              </w:rPr>
              <w:t xml:space="preserve"> International (Airtel)</w:t>
            </w:r>
          </w:p>
        </w:tc>
        <w:tc>
          <w:tcPr>
            <w:tcW w:w="3600" w:type="dxa"/>
            <w:tcBorders/>
          </w:tcPr>
          <w:p>
            <w:pPr>
              <w:pStyle w:val="style0"/>
              <w:widowControl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>Certified Customer Care Representative</w:t>
            </w:r>
          </w:p>
        </w:tc>
        <w:tc>
          <w:tcPr>
            <w:tcW w:w="1664" w:type="dxa"/>
            <w:tcBorders/>
          </w:tcPr>
          <w:p>
            <w:pPr>
              <w:pStyle w:val="style0"/>
              <w:widowControl/>
              <w:suppressAutoHyphens w:val="false"/>
              <w:jc w:val="center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2020</w:t>
            </w:r>
          </w:p>
          <w:p>
            <w:pPr>
              <w:pStyle w:val="style0"/>
              <w:widowControl/>
              <w:suppressAutoHyphens w:val="false"/>
              <w:rPr/>
            </w:pPr>
          </w:p>
        </w:tc>
      </w:tr>
      <w:tr>
        <w:tblPrEx/>
        <w:trPr>
          <w:trHeight w:val="338" w:hRule="atLeast"/>
          <w:jc w:val="center"/>
        </w:trPr>
        <w:tc>
          <w:tcPr>
            <w:tcW w:w="3978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>DFID-ESSPIN Nigeria (SEPS Project)</w:t>
            </w:r>
          </w:p>
        </w:tc>
        <w:tc>
          <w:tcPr>
            <w:tcW w:w="3600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>Data Collector/Enumerator</w:t>
            </w:r>
            <w:r>
              <w:rPr>
                <w:rFonts w:ascii="Arial" w:cs="Arial" w:hAnsi="Arial"/>
                <w:spacing w:val="-2"/>
                <w:sz w:val="22"/>
                <w:szCs w:val="24"/>
              </w:rPr>
              <w:t>/Entry</w:t>
            </w:r>
          </w:p>
        </w:tc>
        <w:tc>
          <w:tcPr>
            <w:tcW w:w="166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pacing w:val="-2"/>
                <w:sz w:val="22"/>
                <w:szCs w:val="24"/>
              </w:rPr>
              <w:t>2010</w:t>
            </w:r>
          </w:p>
        </w:tc>
      </w:tr>
    </w:tbl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rPr>
          <w:rFonts w:ascii="Arial" w:cs="Arial" w:hAnsi="Arial"/>
          <w:b/>
          <w:spacing w:val="-2"/>
          <w:sz w:val="22"/>
          <w:szCs w:val="24"/>
        </w:rPr>
      </w:pPr>
    </w:p>
    <w:p>
      <w:pPr>
        <w:pStyle w:val="style0"/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jc w:val="center"/>
        <w:rPr>
          <w:rFonts w:ascii="Arial" w:cs="Arial" w:hAnsi="Arial"/>
          <w:b/>
          <w:spacing w:val="-2"/>
          <w:szCs w:val="24"/>
        </w:rPr>
      </w:pPr>
      <w:r>
        <w:rPr>
          <w:rFonts w:ascii="Arial" w:cs="Arial" w:hAnsi="Arial"/>
          <w:b/>
          <w:spacing w:val="-2"/>
          <w:sz w:val="22"/>
          <w:szCs w:val="24"/>
        </w:rPr>
        <w:t>WORK EXPE</w:t>
      </w:r>
      <w:r>
        <w:rPr>
          <w:rFonts w:ascii="Arial" w:cs="Arial" w:hAnsi="Arial"/>
          <w:b/>
          <w:spacing w:val="-2"/>
          <w:szCs w:val="24"/>
        </w:rPr>
        <w:t>RIENCE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1518"/>
        <w:gridCol w:w="3419"/>
        <w:gridCol w:w="1448"/>
      </w:tblGrid>
      <w:tr>
        <w:trPr>
          <w:trHeight w:val="345" w:hRule="atLeast"/>
        </w:trPr>
        <w:tc>
          <w:tcPr>
            <w:tcW w:w="3083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ORGANIZATION/LOCATION</w:t>
            </w:r>
          </w:p>
        </w:tc>
        <w:tc>
          <w:tcPr>
            <w:tcW w:w="1518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POSITION 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JOB DESCRIPTIONS 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YEAR</w:t>
            </w:r>
          </w:p>
          <w:p>
            <w:pPr>
              <w:pStyle w:val="style0"/>
              <w:widowControl/>
              <w:suppressAutoHyphens w:val="false"/>
              <w:rPr>
                <w:b/>
                <w:sz w:val="22"/>
              </w:rPr>
            </w:pPr>
          </w:p>
        </w:tc>
      </w:tr>
      <w:tr>
        <w:tblPrEx/>
        <w:trPr>
          <w:trHeight w:val="2655" w:hRule="atLeast"/>
        </w:trPr>
        <w:tc>
          <w:tcPr>
            <w:tcW w:w="3083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t xml:space="preserve">8BM Freight and Logistics Company </w:t>
            </w:r>
          </w:p>
        </w:tc>
        <w:tc>
          <w:tcPr>
            <w:tcW w:w="1518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t xml:space="preserve">Logistics Assistant 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t xml:space="preserve">Onboarding transporters (preferably truck owners) and ensuring that all 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cr/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t>documents are filed in accordance with our processes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cr/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t>● Negotiating costs of trips to the minimum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cr/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t xml:space="preserve">● Providing trucks to fulfill our client’s orders and ensuring that these trucks meet 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cr/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t>the conditions stipulated by the company.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cr/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t xml:space="preserve">● Managing the movement of any trucks either enroute to pickup or dropoff 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cr/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t xml:space="preserve">location. This includes regular calls to the driver or transporter and following 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cr/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t>with the transport manager to monitor the progress of the journey.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cr/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t xml:space="preserve">● Ensuring the return of waybills (proof of delivery) from the dropoff location to the 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cr/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t>office so that the company can process their payment for trips completed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>
            <w:pPr>
              <w:pStyle w:val="style0"/>
              <w:widowControl/>
              <w:suppressAutoHyphens w:val="false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  <w:lang w:val="en-US"/>
              </w:rPr>
              <w:t>2023 - Date</w:t>
            </w:r>
          </w:p>
        </w:tc>
      </w:tr>
      <w:tr>
        <w:tblPrEx/>
        <w:trPr>
          <w:trHeight w:val="2655" w:hRule="atLeast"/>
        </w:trPr>
        <w:tc>
          <w:tcPr>
            <w:tcW w:w="3083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EMIS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/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SMoE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 </w:t>
            </w:r>
          </w:p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Kano</w:t>
            </w:r>
          </w:p>
        </w:tc>
        <w:tc>
          <w:tcPr>
            <w:tcW w:w="1518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Data Analyst 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Ensuring all data collected is in accordance with organizational policies and procedures. 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Maintain accurate and up-to-date records of collected. o Prepare and screening the data collected for entering in to the computer. 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Accurately and promptly process data in the Education Management Information Systems (EMIS). </w:t>
            </w:r>
          </w:p>
          <w:p>
            <w:pPr>
              <w:pStyle w:val="style0"/>
              <w:ind w:left="360"/>
              <w:rPr>
                <w:rFonts w:ascii="Arial" w:cs="Arial" w:hAnsi="Arial"/>
                <w:b/>
                <w:spacing w:val="-2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>
            <w:pPr>
              <w:pStyle w:val="style0"/>
              <w:widowControl/>
              <w:suppressAutoHyphens w:val="false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 – Date </w:t>
            </w:r>
          </w:p>
        </w:tc>
      </w:tr>
      <w:tr>
        <w:tblPrEx/>
        <w:trPr>
          <w:trHeight w:val="378" w:hRule="atLeast"/>
        </w:trPr>
        <w:tc>
          <w:tcPr>
            <w:tcW w:w="3083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GIG Logistics Limited, Kano State</w:t>
            </w:r>
          </w:p>
        </w:tc>
        <w:tc>
          <w:tcPr>
            <w:tcW w:w="1518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Customer Experience Center Agent 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8"/>
              </w:numPr>
              <w:suppressAutoHyphens w:val="false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Provide guidance to walk-in customers on product and service offerings</w:t>
            </w:r>
          </w:p>
          <w:p>
            <w:pPr>
              <w:pStyle w:val="style179"/>
              <w:numPr>
                <w:ilvl w:val="0"/>
                <w:numId w:val="8"/>
              </w:numPr>
              <w:suppressAutoHyphens w:val="false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Educate customers and potential customers with information on SLA and delivery</w:t>
            </w:r>
          </w:p>
          <w:p>
            <w:pPr>
              <w:pStyle w:val="style179"/>
              <w:rPr>
                <w:rFonts w:ascii="Arial" w:cs="Arial" w:hAnsi="Arial"/>
                <w:b/>
                <w:spacing w:val="-2"/>
                <w:szCs w:val="24"/>
              </w:rPr>
            </w:pPr>
            <w:r>
              <w:rPr>
                <w:rFonts w:ascii="Arial" w:cs="Arial" w:hAnsi="Arial"/>
              </w:rPr>
              <w:t>Timelines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>
            <w:pPr>
              <w:pStyle w:val="style0"/>
              <w:widowControl/>
              <w:suppressAutoHyphens w:val="false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2021 – </w:t>
            </w:r>
            <w:r>
              <w:rPr>
                <w:b/>
                <w:sz w:val="22"/>
              </w:rPr>
              <w:t>2022</w:t>
            </w:r>
            <w:r>
              <w:rPr>
                <w:b/>
                <w:sz w:val="22"/>
              </w:rPr>
              <w:t xml:space="preserve"> </w:t>
            </w:r>
          </w:p>
        </w:tc>
      </w:tr>
      <w:tr>
        <w:tblPrEx/>
        <w:trPr>
          <w:trHeight w:val="8180" w:hRule="atLeast"/>
        </w:trPr>
        <w:tc>
          <w:tcPr>
            <w:tcW w:w="3083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iSON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Xperience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 International</w:t>
            </w:r>
          </w:p>
          <w:p>
            <w:pPr>
              <w:pStyle w:val="style0"/>
              <w:widowControl/>
              <w:suppressAutoHyphens w:val="false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MNT Call Center</w:t>
            </w:r>
          </w:p>
          <w:p>
            <w:pPr>
              <w:pStyle w:val="style0"/>
              <w:widowControl/>
              <w:suppressAutoHyphens w:val="false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Ibadan, Oyo State</w:t>
            </w:r>
          </w:p>
        </w:tc>
        <w:tc>
          <w:tcPr>
            <w:tcW w:w="1518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Customer Care Executive 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Answer incoming calls and respond to customer’s emails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Management and resolve customer complaints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Sell products and place customer orders in the computer system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Identify and escalate issues to supervisors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Provide product and service information to customers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Research, identify, and resolve customer complaints using applicable software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Process orders, forms, and application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Route calls to appropriate resources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Document all call information according to standard operating procedures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Follow up customer calls where necessary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Upsell products and services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Complete call logs and reports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Other duties as assigned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>
            <w:pPr>
              <w:pStyle w:val="style0"/>
              <w:widowControl/>
              <w:suppressAutoHyphens w:val="false"/>
              <w:rPr/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2019 - 2020</w:t>
            </w:r>
          </w:p>
        </w:tc>
      </w:tr>
      <w:tr>
        <w:tblPrEx/>
        <w:trPr>
          <w:trHeight w:val="450" w:hRule="atLeast"/>
        </w:trPr>
        <w:tc>
          <w:tcPr>
            <w:tcW w:w="3083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iSON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Xperience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 International</w:t>
            </w:r>
          </w:p>
          <w:p>
            <w:pPr>
              <w:pStyle w:val="style0"/>
              <w:widowControl/>
              <w:suppressAutoHyphens w:val="false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Airtel Call Center</w:t>
            </w:r>
          </w:p>
          <w:p>
            <w:pPr>
              <w:pStyle w:val="style0"/>
              <w:widowControl/>
              <w:suppressAutoHyphens w:val="false"/>
              <w:jc w:val="center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Ibadan, Oyo State</w:t>
            </w:r>
          </w:p>
        </w:tc>
        <w:tc>
          <w:tcPr>
            <w:tcW w:w="1518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Customer Care Executive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Answer incoming calls and respond to customer’s emails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Management and resolve customer complaints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Sell products and place customer orders in the computer system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Identify and escalate issues to supervisors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Provide product and service information to customers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Research, identify, and resolve customer complaints using applicable software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Process orders, forms, and application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Route calls to appropriate resources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uppressAutoHyphens w:val="false"/>
              <w:spacing w:after="0" w:lineRule="auto" w:line="240"/>
              <w:contextualSpacing/>
              <w:rPr>
                <w:rFonts w:ascii="Arial" w:cs="Arial" w:eastAsia="Times New Roman" w:hAnsi="Arial"/>
                <w:color w:val="333333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lang w:eastAsia="en-GB"/>
              </w:rPr>
              <w:t>Document all call information according to standard operating procedures</w:t>
            </w:r>
          </w:p>
          <w:p>
            <w:pPr>
              <w:pStyle w:val="style179"/>
              <w:numPr>
                <w:ilvl w:val="0"/>
                <w:numId w:val="10"/>
              </w:numPr>
              <w:shd w:val="clear" w:color="auto" w:fill="ffffff"/>
              <w:suppressAutoHyphens w:val="false"/>
              <w:contextualSpacing/>
              <w:rPr>
                <w:rFonts w:ascii="Arial" w:cs="Arial" w:hAnsi="Arial"/>
                <w:color w:val="333333"/>
                <w:lang w:eastAsia="en-GB"/>
              </w:rPr>
            </w:pPr>
            <w:r>
              <w:rPr>
                <w:rFonts w:ascii="Arial" w:cs="Arial" w:hAnsi="Arial"/>
                <w:color w:val="333333"/>
                <w:lang w:eastAsia="en-GB"/>
              </w:rPr>
              <w:t>Other duties as assigned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>
            <w:pPr>
              <w:pStyle w:val="style0"/>
              <w:widowControl/>
              <w:suppressAutoHyphens w:val="false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  <w:sz w:val="22"/>
              </w:rPr>
              <w:t>2019 - 2020</w:t>
            </w:r>
          </w:p>
          <w:p>
            <w:pPr>
              <w:pStyle w:val="style0"/>
              <w:rPr>
                <w:rFonts w:ascii="Arial" w:cs="Arial" w:hAnsi="Arial"/>
                <w:b/>
                <w:spacing w:val="-2"/>
                <w:szCs w:val="24"/>
              </w:rPr>
            </w:pPr>
          </w:p>
        </w:tc>
      </w:tr>
      <w:tr>
        <w:tblPrEx/>
        <w:trPr/>
        <w:tc>
          <w:tcPr>
            <w:tcW w:w="3083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GEMS3 Project</w:t>
            </w:r>
          </w:p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(Adam Smith International) </w:t>
            </w:r>
          </w:p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Kano – Jigawa State</w:t>
            </w:r>
          </w:p>
        </w:tc>
        <w:tc>
          <w:tcPr>
            <w:tcW w:w="1518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Admin &amp; 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Logistics Assistant 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4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Assisting the Assistant </w:t>
            </w:r>
            <w:r>
              <w:rPr>
                <w:rFonts w:ascii="Arial" w:cs="Arial" w:hAnsi="Arial"/>
                <w:sz w:val="22"/>
                <w:szCs w:val="22"/>
              </w:rPr>
              <w:t xml:space="preserve">General Manager (AGM), Security and Operations in Kano by; </w:t>
            </w:r>
          </w:p>
          <w:p>
            <w:pPr>
              <w:pStyle w:val="style0"/>
              <w:numPr>
                <w:ilvl w:val="0"/>
                <w:numId w:val="4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Coordinating activity budgets for all project activities including events, meetings and Stakeholder interactions in collaboration with project teams; </w:t>
            </w:r>
          </w:p>
          <w:p>
            <w:pPr>
              <w:pStyle w:val="style0"/>
              <w:numPr>
                <w:ilvl w:val="0"/>
                <w:numId w:val="4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Providing logistics support before, during and after meetings, seminars, workshops and conferences to clients;</w:t>
            </w:r>
          </w:p>
          <w:p>
            <w:pPr>
              <w:pStyle w:val="style0"/>
              <w:numPr>
                <w:ilvl w:val="0"/>
                <w:numId w:val="4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Assisting the client with coordinating printing requests with the registered printer in Kano; </w:t>
            </w:r>
          </w:p>
          <w:p>
            <w:pPr>
              <w:pStyle w:val="style0"/>
              <w:numPr>
                <w:ilvl w:val="0"/>
                <w:numId w:val="4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Assisting the AGM with maintaining, filing and retrieving administrative and financial information/records related to events; </w:t>
            </w:r>
          </w:p>
          <w:p>
            <w:pPr>
              <w:pStyle w:val="style0"/>
              <w:numPr>
                <w:ilvl w:val="0"/>
                <w:numId w:val="4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z w:val="22"/>
                <w:szCs w:val="22"/>
              </w:rPr>
              <w:t>Any other duties as may be assigned by the AGM.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2016 –2018</w:t>
            </w:r>
          </w:p>
        </w:tc>
      </w:tr>
      <w:tr>
        <w:tblPrEx/>
        <w:trPr/>
        <w:tc>
          <w:tcPr>
            <w:tcW w:w="3083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DFID-ESSPIN Nigeria Project</w:t>
            </w:r>
          </w:p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(Mott MacDonald) </w:t>
            </w:r>
          </w:p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Kano State</w:t>
            </w:r>
          </w:p>
        </w:tc>
        <w:tc>
          <w:tcPr>
            <w:tcW w:w="1518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Office Assistant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Assist the State Administrator in the maintenance of the State office by liaising with contractors for the maintenance of the office and its ‘environs; 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Assist the Administrator in maintaining an office filing system, for both electronic and hard copies of retainer ship agreements with contractors; 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Work closely with the administrator in maintaining all records of maintenance work carried out on the office as well and raise payments for the contractors; 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Assist the SA in maintaining the communications network between the Office Management team, Procurement team and Finance team with regards to maintaining the office environment, procurement of office </w:t>
            </w:r>
            <w:r>
              <w:rPr>
                <w:rFonts w:ascii="Arial" w:cs="Arial" w:hAnsi="Arial"/>
                <w:sz w:val="22"/>
                <w:szCs w:val="22"/>
              </w:rPr>
              <w:t>materials and payment of the contractors by providing updated lists of office requirements;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2013 –2016</w:t>
            </w:r>
          </w:p>
        </w:tc>
      </w:tr>
      <w:tr>
        <w:tblPrEx/>
        <w:trPr/>
        <w:tc>
          <w:tcPr>
            <w:tcW w:w="3083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Ministry of Education Kano</w:t>
            </w:r>
          </w:p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(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MoE</w:t>
            </w: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 xml:space="preserve"> kano) </w:t>
            </w:r>
          </w:p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Kano State</w:t>
            </w:r>
          </w:p>
        </w:tc>
        <w:tc>
          <w:tcPr>
            <w:tcW w:w="1518" w:type="dxa"/>
            <w:tcBorders/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EMIS Support Staff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Data Collector for Preparation of Annual School Census (ASC)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Ensuring all data collected is in accordance with organizational policies and procedures. 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Maintain accurate and up-to-date records of collected. o Prepare and screening the data collected for entering in to the computer. 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Accurately and promptly process data in the Education Management Information Systems (EMIS). 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rPr>
                <w:rFonts w:ascii="Arial" w:cs="Arial" w:hAnsi="Arial"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sz w:val="22"/>
                <w:szCs w:val="22"/>
              </w:rPr>
              <w:t>Ensure proper documentation of data Booklet for record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-1440"/>
                <w:tab w:val="left" w:leader="none" w:pos="-720"/>
                <w:tab w:val="left" w:leader="none" w:pos="1152"/>
                <w:tab w:val="left" w:leader="none" w:pos="1800"/>
                <w:tab w:val="left" w:leader="none" w:pos="2592"/>
                <w:tab w:val="left" w:leader="none" w:pos="3600"/>
              </w:tabs>
              <w:jc w:val="center"/>
              <w:rPr>
                <w:rFonts w:ascii="Arial" w:cs="Arial" w:hAnsi="Arial"/>
                <w:b/>
                <w:spacing w:val="-2"/>
                <w:sz w:val="22"/>
                <w:szCs w:val="24"/>
              </w:rPr>
            </w:pPr>
            <w:r>
              <w:rPr>
                <w:rFonts w:ascii="Arial" w:cs="Arial" w:hAnsi="Arial"/>
                <w:b/>
                <w:spacing w:val="-2"/>
                <w:sz w:val="22"/>
                <w:szCs w:val="24"/>
              </w:rPr>
              <w:t>2008 - 2013</w:t>
            </w:r>
          </w:p>
        </w:tc>
      </w:tr>
    </w:tbl>
    <w:p>
      <w:pPr>
        <w:pStyle w:val="style0"/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jc w:val="both"/>
        <w:rPr>
          <w:rFonts w:ascii="Arial" w:cs="Arial" w:hAnsi="Arial"/>
          <w:b/>
          <w:spacing w:val="-2"/>
          <w:szCs w:val="24"/>
        </w:rPr>
      </w:pPr>
    </w:p>
    <w:p>
      <w:pPr>
        <w:pStyle w:val="style0"/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jc w:val="both"/>
        <w:rPr>
          <w:rFonts w:ascii="Arial" w:cs="Arial" w:hAnsi="Arial"/>
          <w:b/>
          <w:spacing w:val="-2"/>
          <w:szCs w:val="24"/>
        </w:rPr>
      </w:pPr>
      <w:r>
        <w:rPr>
          <w:rFonts w:ascii="Arial" w:cs="Arial" w:hAnsi="Arial"/>
          <w:b/>
          <w:spacing w:val="-2"/>
          <w:szCs w:val="24"/>
        </w:rPr>
        <w:t xml:space="preserve">TOOLS AND SKILLS </w:t>
      </w:r>
    </w:p>
    <w:p>
      <w:pPr>
        <w:pStyle w:val="style0"/>
        <w:widowControl/>
        <w:numPr>
          <w:ilvl w:val="0"/>
          <w:numId w:val="5"/>
        </w:numPr>
        <w:suppressAutoHyphens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>An ambitious, dedicated, and hardworking individual fully motivated to success</w:t>
      </w:r>
    </w:p>
    <w:p>
      <w:pPr>
        <w:pStyle w:val="style0"/>
        <w:widowControl/>
        <w:numPr>
          <w:ilvl w:val="0"/>
          <w:numId w:val="5"/>
        </w:numPr>
        <w:suppressAutoHyphens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>Good team player who contributes intelligently to proactive ideas amongst colleagues and clients</w:t>
      </w:r>
    </w:p>
    <w:p>
      <w:pPr>
        <w:pStyle w:val="style0"/>
        <w:widowControl/>
        <w:numPr>
          <w:ilvl w:val="0"/>
          <w:numId w:val="5"/>
        </w:numPr>
        <w:suppressAutoHyphens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>Has a high standard of work ability, and eager to gain additional experience and learn new skills</w:t>
      </w:r>
    </w:p>
    <w:p>
      <w:pPr>
        <w:pStyle w:val="style0"/>
        <w:widowControl/>
        <w:numPr>
          <w:ilvl w:val="0"/>
          <w:numId w:val="5"/>
        </w:numPr>
        <w:suppressAutoHyphens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>Good at absorbing information, analyzing problems, making objective decisions and coming up with original ideas</w:t>
      </w:r>
    </w:p>
    <w:p>
      <w:pPr>
        <w:pStyle w:val="style0"/>
        <w:widowControl/>
        <w:numPr>
          <w:ilvl w:val="0"/>
          <w:numId w:val="5"/>
        </w:numPr>
        <w:suppressAutoHyphens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>Have confidence, drive and resilience to get things done</w:t>
      </w:r>
    </w:p>
    <w:p>
      <w:pPr>
        <w:pStyle w:val="style0"/>
        <w:widowControl/>
        <w:numPr>
          <w:ilvl w:val="0"/>
          <w:numId w:val="5"/>
        </w:numPr>
        <w:suppressAutoHyphens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Good Interpersonal and Credibility to influence others</w:t>
      </w:r>
    </w:p>
    <w:p>
      <w:pPr>
        <w:pStyle w:val="style0"/>
        <w:widowControl/>
        <w:numPr>
          <w:ilvl w:val="0"/>
          <w:numId w:val="5"/>
        </w:numPr>
        <w:suppressAutoHyphens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Written &amp; Oral Communication Skills</w:t>
      </w:r>
    </w:p>
    <w:p>
      <w:pPr>
        <w:pStyle w:val="style0"/>
        <w:widowControl/>
        <w:numPr>
          <w:ilvl w:val="0"/>
          <w:numId w:val="5"/>
        </w:numPr>
        <w:suppressAutoHyphens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Professional attitude with good organizational skills and in depth attention to data</w:t>
      </w:r>
    </w:p>
    <w:p>
      <w:pPr>
        <w:pStyle w:val="style0"/>
        <w:widowControl/>
        <w:numPr>
          <w:ilvl w:val="0"/>
          <w:numId w:val="5"/>
        </w:numPr>
        <w:suppressAutoHyphens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Sound Ethical Values</w:t>
      </w:r>
    </w:p>
    <w:p>
      <w:pPr>
        <w:pStyle w:val="style0"/>
        <w:widowControl/>
        <w:numPr>
          <w:ilvl w:val="0"/>
          <w:numId w:val="5"/>
        </w:numPr>
        <w:tabs>
          <w:tab w:val="left" w:leader="none" w:pos="-1440"/>
          <w:tab w:val="left" w:leader="none" w:pos="-720"/>
        </w:tabs>
        <w:suppressAutoHyphens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>Well-developed Computer Proficiencies in Microsoft Office Products</w:t>
      </w:r>
    </w:p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jc w:val="both"/>
        <w:rPr>
          <w:rFonts w:ascii="Arial" w:cs="Arial" w:hAnsi="Arial"/>
          <w:b/>
          <w:spacing w:val="-2"/>
          <w:sz w:val="22"/>
          <w:szCs w:val="24"/>
        </w:rPr>
      </w:pPr>
      <w:r>
        <w:rPr>
          <w:rFonts w:ascii="Arial" w:cs="Arial" w:hAnsi="Arial"/>
          <w:b/>
          <w:spacing w:val="-2"/>
          <w:sz w:val="22"/>
          <w:szCs w:val="22"/>
        </w:rPr>
        <w:t>______________________________________________</w:t>
      </w:r>
      <w:r>
        <w:rPr>
          <w:rFonts w:ascii="Arial" w:cs="Arial" w:hAnsi="Arial"/>
          <w:b/>
          <w:spacing w:val="-2"/>
          <w:sz w:val="22"/>
          <w:szCs w:val="24"/>
        </w:rPr>
        <w:t>_______</w:t>
      </w:r>
    </w:p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pacing w:val="-2"/>
          <w:sz w:val="22"/>
          <w:szCs w:val="22"/>
        </w:rPr>
        <w:t>LANGUAGE CAPABILITY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English</w:t>
      </w:r>
      <w:r>
        <w:rPr>
          <w:rFonts w:ascii="Arial" w:cs="Arial" w:hAnsi="Arial"/>
          <w:sz w:val="22"/>
          <w:szCs w:val="22"/>
        </w:rPr>
        <w:t xml:space="preserve">          :     S – fluent; W – good; R - good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Hausa   </w:t>
      </w:r>
      <w:r>
        <w:rPr>
          <w:rFonts w:ascii="Arial" w:cs="Arial" w:hAnsi="Arial"/>
          <w:sz w:val="22"/>
          <w:szCs w:val="22"/>
        </w:rPr>
        <w:t xml:space="preserve">         :     S – fluent; W – good; R - good</w:t>
      </w:r>
    </w:p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jc w:val="both"/>
        <w:rPr>
          <w:rFonts w:ascii="Arial" w:cs="Arial" w:hAnsi="Arial"/>
          <w:spacing w:val="-2"/>
          <w:sz w:val="22"/>
          <w:szCs w:val="22"/>
        </w:rPr>
      </w:pPr>
    </w:p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jc w:val="both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b/>
          <w:spacing w:val="-2"/>
          <w:sz w:val="22"/>
          <w:szCs w:val="22"/>
        </w:rPr>
        <w:t>NAMES AND CONTACT DETAILS OF 2 REFEREES</w:t>
      </w:r>
    </w:p>
    <w:p>
      <w:pPr>
        <w:pStyle w:val="style0"/>
        <w:widowControl/>
        <w:numPr>
          <w:ilvl w:val="0"/>
          <w:numId w:val="9"/>
        </w:numPr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  <w:lang w:val="en-US"/>
        </w:rPr>
        <w:t xml:space="preserve">Tobi Badmus </w:t>
      </w:r>
    </w:p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ind w:left="72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       </w:t>
      </w:r>
      <w:r>
        <w:rPr>
          <w:rFonts w:ascii="Arial" w:cs="Arial" w:hAnsi="Arial"/>
          <w:b/>
          <w:sz w:val="22"/>
          <w:szCs w:val="22"/>
          <w:lang w:val="en-US"/>
        </w:rPr>
        <w:t xml:space="preserve">CEO 8BM Freight and Logistics Company </w:t>
      </w:r>
    </w:p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ind w:left="72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</w:t>
      </w:r>
      <w:r>
        <w:rPr>
          <w:rFonts w:ascii="Arial" w:cs="Arial" w:hAnsi="Arial"/>
          <w:sz w:val="22"/>
          <w:szCs w:val="22"/>
          <w:lang w:val="en-US"/>
        </w:rPr>
        <w:t xml:space="preserve"> tobi.badmus@8bmfreight.com</w:t>
      </w:r>
    </w:p>
    <w:p>
      <w:pPr>
        <w:pStyle w:val="style0"/>
        <w:widowControl/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ind w:left="72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 </w:t>
      </w:r>
      <w:r>
        <w:rPr>
          <w:rFonts w:ascii="Arial" w:cs="Arial" w:hAnsi="Arial"/>
          <w:sz w:val="22"/>
          <w:szCs w:val="22"/>
          <w:lang w:val="en-US"/>
        </w:rPr>
        <w:t>M:234-816 040 9112</w:t>
      </w:r>
    </w:p>
    <w:p>
      <w:pPr>
        <w:pStyle w:val="style0"/>
        <w:widowControl/>
        <w:numPr>
          <w:ilvl w:val="0"/>
          <w:numId w:val="9"/>
        </w:numPr>
        <w:tabs>
          <w:tab w:val="left" w:leader="none" w:pos="-1440"/>
          <w:tab w:val="left" w:leader="none" w:pos="-720"/>
          <w:tab w:val="left" w:leader="none" w:pos="1152"/>
          <w:tab w:val="left" w:leader="none" w:pos="1800"/>
          <w:tab w:val="left" w:leader="none" w:pos="2592"/>
          <w:tab w:val="left" w:leader="none" w:pos="3600"/>
        </w:tabs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pacing w:val="-2"/>
          <w:sz w:val="22"/>
          <w:szCs w:val="22"/>
        </w:rPr>
        <w:t xml:space="preserve">Olalekan </w:t>
      </w:r>
      <w:r>
        <w:rPr>
          <w:rFonts w:ascii="Arial" w:cs="Arial" w:hAnsi="Arial"/>
          <w:b/>
          <w:spacing w:val="-2"/>
          <w:sz w:val="22"/>
          <w:szCs w:val="22"/>
        </w:rPr>
        <w:t>Saidi</w:t>
      </w:r>
      <w:r>
        <w:rPr>
          <w:rFonts w:ascii="Arial" w:cs="Arial" w:hAnsi="Arial"/>
          <w:b/>
          <w:spacing w:val="-2"/>
          <w:sz w:val="22"/>
          <w:szCs w:val="22"/>
        </w:rPr>
        <w:t xml:space="preserve"> </w:t>
      </w:r>
    </w:p>
    <w:p>
      <w:pPr>
        <w:pStyle w:val="style0"/>
        <w:ind w:left="72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 </w:t>
      </w:r>
      <w:r>
        <w:rPr>
          <w:rFonts w:ascii="Arial" w:cs="Arial" w:hAnsi="Arial"/>
          <w:sz w:val="22"/>
          <w:szCs w:val="22"/>
        </w:rPr>
        <w:t>Program Manager</w:t>
      </w:r>
    </w:p>
    <w:p>
      <w:pPr>
        <w:pStyle w:val="style0"/>
        <w:ind w:firstLine="72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 </w:t>
      </w:r>
      <w:r>
        <w:rPr>
          <w:rFonts w:ascii="Arial" w:cs="Arial" w:hAnsi="Arial"/>
          <w:sz w:val="22"/>
          <w:szCs w:val="22"/>
        </w:rPr>
        <w:t xml:space="preserve">DAI International </w:t>
      </w:r>
    </w:p>
    <w:p>
      <w:pPr>
        <w:pStyle w:val="style0"/>
        <w:ind w:firstLine="72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 </w:t>
      </w:r>
      <w:r>
        <w:rPr>
          <w:rFonts w:ascii="Arial" w:cs="Arial" w:hAnsi="Arial"/>
          <w:sz w:val="22"/>
          <w:szCs w:val="22"/>
        </w:rPr>
        <w:t xml:space="preserve">Abuja </w:t>
      </w:r>
    </w:p>
    <w:p>
      <w:pPr>
        <w:pStyle w:val="style0"/>
        <w:ind w:firstLine="72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 Email: </w:t>
      </w:r>
      <w:r>
        <w:rPr/>
        <w:fldChar w:fldCharType="begin"/>
      </w:r>
      <w:r>
        <w:instrText xml:space="preserve"> HYPERLINK "mailto:saitto2001@gmail.com" </w:instrText>
      </w:r>
      <w:r>
        <w:rPr/>
        <w:fldChar w:fldCharType="separate"/>
      </w:r>
      <w:r>
        <w:rPr>
          <w:rStyle w:val="style85"/>
          <w:rFonts w:ascii="Arial" w:cs="Arial" w:hAnsi="Arial"/>
          <w:sz w:val="22"/>
          <w:szCs w:val="22"/>
        </w:rPr>
        <w:t>saitto2001@gmail.com</w:t>
      </w:r>
      <w:r>
        <w:rPr/>
        <w:fldChar w:fldCharType="end"/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ind w:firstLine="72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 Mobile: 08068994009</w:t>
      </w:r>
    </w:p>
    <w:p>
      <w:pPr>
        <w:pStyle w:val="style0"/>
        <w:widowControl/>
        <w:numPr>
          <w:ilvl w:val="0"/>
          <w:numId w:val="9"/>
        </w:numPr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       </w:t>
      </w:r>
      <w:r>
        <w:rPr>
          <w:rFonts w:ascii="Arial" w:cs="Arial" w:hAnsi="Arial"/>
          <w:b/>
          <w:sz w:val="22"/>
          <w:szCs w:val="22"/>
        </w:rPr>
        <w:t>Yardada</w:t>
      </w:r>
      <w:r>
        <w:rPr>
          <w:rFonts w:ascii="Arial" w:cs="Arial" w:hAnsi="Arial"/>
          <w:b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>Maikano</w:t>
      </w:r>
      <w:r>
        <w:rPr>
          <w:rFonts w:ascii="Arial" w:cs="Arial" w:hAnsi="Arial"/>
          <w:b/>
          <w:sz w:val="22"/>
          <w:szCs w:val="22"/>
        </w:rPr>
        <w:t xml:space="preserve"> </w:t>
      </w:r>
    </w:p>
    <w:p>
      <w:pPr>
        <w:pStyle w:val="style0"/>
        <w:widowControl/>
        <w:ind w:left="72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  Honorable Commissioner Ministry for Woman Affairs </w:t>
      </w:r>
    </w:p>
    <w:p>
      <w:pPr>
        <w:pStyle w:val="style0"/>
        <w:widowControl/>
        <w:ind w:left="72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  Kano</w:t>
      </w:r>
    </w:p>
    <w:p>
      <w:pPr>
        <w:pStyle w:val="style0"/>
        <w:widowControl/>
        <w:ind w:left="72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  Mobile: - 08033173825</w:t>
      </w:r>
    </w:p>
    <w:sectPr>
      <w:pgSz w:w="12240" w:h="15840" w:orient="portrait"/>
      <w:pgMar w:top="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000080304"/>
    <w:charset w:val="80"/>
    <w:family w:val="roman"/>
    <w:pitch w:val="fixed"/>
    <w:sig w:usb0="00000001" w:usb1="08070000" w:usb2="00000010" w:usb3="00000000" w:csb0="00020000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Helvetica">
    <w:altName w:val="Helvetica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8FE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686A58A"/>
    <w:lvl w:ilvl="0" w:tplc="0409000D">
      <w:start w:val="1"/>
      <w:numFmt w:val="bullet"/>
      <w:lvlText w:val=""/>
      <w:lvlJc w:val="left"/>
      <w:pPr>
        <w:tabs>
          <w:tab w:val="left" w:leader="none" w:pos="750"/>
        </w:tabs>
        <w:ind w:left="750" w:hanging="39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1C6244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9CCE8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7C60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5E01F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left" w:leader="none" w:pos="0"/>
        </w:tabs>
        <w:ind w:left="720" w:hanging="360"/>
      </w:pPr>
    </w:lvl>
  </w:abstractNum>
  <w:abstractNum w:abstractNumId="7">
    <w:nsid w:val="00000007"/>
    <w:multiLevelType w:val="hybridMultilevel"/>
    <w:tmpl w:val="804666F8"/>
    <w:lvl w:ilvl="0" w:tplc="C51E98C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3F9A8A22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C0727B1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C886717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5582B82E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2DD8376A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4030C47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205253FA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031A6974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0000008"/>
    <w:multiLevelType w:val="hybridMultilevel"/>
    <w:tmpl w:val="66AC2E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B4667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uppressAutoHyphens/>
    </w:pPr>
    <w:rPr>
      <w:rFonts w:ascii="Times New Roman" w:eastAsia="Times New Roman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rFonts w:ascii="Cambria" w:cs="Times New Roman" w:eastAsia="MS Mincho" w:hAnsi="Cambria"/>
    </w:rPr>
  </w:style>
  <w:style w:type="paragraph" w:styleId="style94">
    <w:name w:val="Normal (Web)"/>
    <w:basedOn w:val="style0"/>
    <w:next w:val="style94"/>
    <w:uiPriority w:val="99"/>
    <w:pPr>
      <w:widowControl/>
      <w:suppressAutoHyphens w:val="false"/>
      <w:spacing w:before="100" w:beforeAutospacing="true" w:after="100" w:afterAutospacing="true"/>
    </w:pPr>
    <w:rPr>
      <w:rFonts w:ascii="Cambria" w:eastAsia="MS Mincho" w:hAnsi="Cambria"/>
      <w:sz w:val="24"/>
      <w:szCs w:val="24"/>
    </w:rPr>
  </w:style>
  <w:style w:type="character" w:styleId="style88">
    <w:name w:val="Emphasis"/>
    <w:next w:val="style88"/>
    <w:qFormat/>
    <w:uiPriority w:val="20"/>
    <w:rPr>
      <w:rFonts w:ascii="Cambria" w:cs="Times New Roman" w:eastAsia="MS Mincho" w:hAnsi="Cambria"/>
      <w:i/>
      <w:iCs/>
    </w:rPr>
  </w:style>
  <w:style w:type="character" w:styleId="style87">
    <w:name w:val="Strong"/>
    <w:next w:val="style87"/>
    <w:qFormat/>
    <w:uiPriority w:val="22"/>
    <w:rPr>
      <w:rFonts w:ascii="Cambria" w:cs="Times New Roman" w:eastAsia="MS Mincho" w:hAnsi="Cambria"/>
      <w:b/>
      <w:bCs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838bb446-7025-4542-85f0-279ff8bb2545"/>
    <w:basedOn w:val="style65"/>
    <w:next w:val="style4097"/>
    <w:link w:val="style31"/>
    <w:uiPriority w:val="99"/>
    <w:rPr>
      <w:rFonts w:ascii="Times New Roman" w:cs="Times New Roman" w:eastAsia="Times New Roman" w:hAnsi="Times New Roman"/>
      <w:sz w:val="20"/>
      <w:szCs w:val="20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824a9c36-5790-4e94-9548-eaaf75f579f4"/>
    <w:basedOn w:val="style65"/>
    <w:next w:val="style4098"/>
    <w:link w:val="style32"/>
    <w:uiPriority w:val="99"/>
    <w:rPr>
      <w:rFonts w:ascii="Times New Roman" w:cs="Times New Roman" w:eastAsia="Times New Roman" w:hAnsi="Times New Roman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widowControl/>
      <w:spacing w:after="200" w:lineRule="auto" w:line="276"/>
      <w:ind w:left="720"/>
    </w:pPr>
    <w:rPr>
      <w:rFonts w:ascii="Calibri" w:cs="Calibri" w:eastAsia="Calibri" w:hAnsi="Calibri"/>
      <w:sz w:val="22"/>
      <w:szCs w:val="22"/>
      <w:lang w:val="sv-SE" w:eastAsia="ar-SA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Times New Roman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Words>923</Words>
  <Pages>5</Pages>
  <Characters>5738</Characters>
  <Application>WPS Office</Application>
  <DocSecurity>0</DocSecurity>
  <Paragraphs>180</Paragraphs>
  <ScaleCrop>false</ScaleCrop>
  <LinksUpToDate>false</LinksUpToDate>
  <CharactersWithSpaces>6786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2023-04-01T04:13:14Z</dcterms:created>
  <dc:creator>GIG</dc:creator>
  <lastModifiedBy>SM-G955F</lastModifiedBy>
  <dcterms:modified xsi:type="dcterms:W3CDTF">2023-05-23T20:48:50Z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9013bc3dfca9404b846f4edf08a7a203</vt:lpwstr>
  </property>
</Properties>
</file>