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6D6442" w:rsidRPr="00115174" w14:paraId="34BC157E" w14:textId="77777777">
        <w:tc>
          <w:tcPr>
            <w:tcW w:w="965" w:type="dxa"/>
            <w:shd w:val="clear" w:color="auto" w:fill="3A3A3A" w:themeFill="text2"/>
          </w:tcPr>
          <w:p w14:paraId="3A49C297" w14:textId="77777777" w:rsidR="006D6442" w:rsidRPr="00115174" w:rsidRDefault="006D6442" w:rsidP="00A50305">
            <w:pPr>
              <w:spacing w:before="260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14:paraId="3ABAEFAD" w14:textId="77777777" w:rsidR="006D6442" w:rsidRPr="00115174" w:rsidRDefault="006D6442" w:rsidP="00A50305">
            <w:pPr>
              <w:spacing w:before="260"/>
              <w:rPr>
                <w:sz w:val="28"/>
                <w:szCs w:val="28"/>
              </w:rPr>
            </w:pPr>
          </w:p>
        </w:tc>
        <w:tc>
          <w:tcPr>
            <w:tcW w:w="8581" w:type="dxa"/>
          </w:tcPr>
          <w:p w14:paraId="30898B01" w14:textId="7B3CD661" w:rsidR="006D6442" w:rsidRPr="00115174" w:rsidRDefault="009E1BCF" w:rsidP="00A50305">
            <w:pPr>
              <w:pStyle w:val="Title"/>
              <w:rPr>
                <w:sz w:val="28"/>
                <w:szCs w:val="28"/>
              </w:rPr>
            </w:pPr>
            <w:r w:rsidRPr="00115174">
              <w:rPr>
                <w:sz w:val="28"/>
                <w:szCs w:val="28"/>
              </w:rPr>
              <w:t>Taylor Moran</w:t>
            </w:r>
            <w:r w:rsidR="008E0FD9" w:rsidRPr="00115174">
              <w:rPr>
                <w:sz w:val="28"/>
                <w:szCs w:val="28"/>
              </w:rPr>
              <w:t>, BSN, RN</w:t>
            </w:r>
          </w:p>
          <w:p w14:paraId="27A65FF6" w14:textId="77777777" w:rsidR="006D6442" w:rsidRPr="00115174" w:rsidRDefault="009E1BCF" w:rsidP="00A50305">
            <w:pPr>
              <w:pStyle w:val="Subtitle"/>
              <w:rPr>
                <w:sz w:val="28"/>
                <w:szCs w:val="28"/>
              </w:rPr>
            </w:pPr>
            <w:r w:rsidRPr="00115174">
              <w:rPr>
                <w:sz w:val="28"/>
                <w:szCs w:val="28"/>
              </w:rPr>
              <w:t>Student Registered Nurse Anesthetist</w:t>
            </w:r>
          </w:p>
        </w:tc>
      </w:tr>
    </w:tbl>
    <w:p w14:paraId="2E91544C" w14:textId="77777777" w:rsidR="009E1BCF" w:rsidRPr="00115174" w:rsidRDefault="009E1BCF" w:rsidP="00A50305">
      <w:pPr>
        <w:pStyle w:val="Date"/>
        <w:rPr>
          <w:sz w:val="22"/>
          <w:szCs w:val="22"/>
        </w:rPr>
      </w:pPr>
      <w:r w:rsidRPr="00115174">
        <w:rPr>
          <w:sz w:val="22"/>
          <w:szCs w:val="22"/>
        </w:rPr>
        <w:t>3111 N Blair Ave, Royal Oak, MI 48073 E: taylormoran@oakland.edu</w:t>
      </w:r>
    </w:p>
    <w:p w14:paraId="185BB311" w14:textId="77777777" w:rsidR="006D6442" w:rsidRPr="00115174" w:rsidRDefault="009E1BCF" w:rsidP="00A50305">
      <w:pPr>
        <w:pStyle w:val="Heading1"/>
        <w:rPr>
          <w:sz w:val="22"/>
          <w:szCs w:val="22"/>
        </w:rPr>
      </w:pPr>
      <w:r w:rsidRPr="00115174">
        <w:rPr>
          <w:sz w:val="22"/>
          <w:szCs w:val="22"/>
        </w:rPr>
        <w:t>Professional summary</w:t>
      </w:r>
    </w:p>
    <w:p w14:paraId="10F14348" w14:textId="79294FFC" w:rsidR="006D6442" w:rsidRPr="00115174" w:rsidRDefault="009E1BCF" w:rsidP="00A50305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 xml:space="preserve">Detail-oriented student nurse anesthetist with two and a half years of experience working with patients as a Registered Nurse. Excellent thoughtfulness toward patient needs and comfort, quick recognition and response to hemodynamic changes, </w:t>
      </w:r>
      <w:r w:rsidR="00056C2F">
        <w:rPr>
          <w:sz w:val="22"/>
          <w:szCs w:val="22"/>
        </w:rPr>
        <w:t>and</w:t>
      </w:r>
      <w:r w:rsidRPr="00115174">
        <w:rPr>
          <w:sz w:val="22"/>
          <w:szCs w:val="22"/>
        </w:rPr>
        <w:t xml:space="preserve"> good bedside manner. Focused on providing quality service, ensuring positive patient outcomes, and upholding the highest standards of care. Experience using Epic medical software and a firm understanding of various anesthetics and pain relief strategies. </w:t>
      </w:r>
      <w:r w:rsidR="008E53E4">
        <w:rPr>
          <w:sz w:val="22"/>
          <w:szCs w:val="22"/>
        </w:rPr>
        <w:t>Works</w:t>
      </w:r>
      <w:r w:rsidRPr="00115174">
        <w:rPr>
          <w:sz w:val="22"/>
          <w:szCs w:val="22"/>
        </w:rPr>
        <w:t xml:space="preserve"> independently or with a team in all anesthesia care models.</w:t>
      </w:r>
    </w:p>
    <w:p w14:paraId="12AEEC2A" w14:textId="77777777" w:rsidR="006D6442" w:rsidRPr="00115174" w:rsidRDefault="009E1BCF" w:rsidP="00A50305">
      <w:pPr>
        <w:pStyle w:val="Heading2"/>
        <w:rPr>
          <w:sz w:val="22"/>
          <w:szCs w:val="22"/>
        </w:rPr>
      </w:pPr>
      <w:r w:rsidRPr="00115174">
        <w:rPr>
          <w:sz w:val="22"/>
          <w:szCs w:val="22"/>
        </w:rPr>
        <w:t>Skills</w:t>
      </w:r>
    </w:p>
    <w:p w14:paraId="5BA6B3EA" w14:textId="1D25A8E7" w:rsidR="009E1BCF" w:rsidRPr="00115174" w:rsidRDefault="009E1BCF" w:rsidP="00A50305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 xml:space="preserve">Attentive to monitoring and assessing patient status in a detail-oriented manner.  Strong </w:t>
      </w:r>
      <w:r w:rsidR="00056C2F">
        <w:rPr>
          <w:sz w:val="22"/>
          <w:szCs w:val="22"/>
        </w:rPr>
        <w:t xml:space="preserve">interprofessional </w:t>
      </w:r>
      <w:r w:rsidRPr="00115174">
        <w:rPr>
          <w:sz w:val="22"/>
          <w:szCs w:val="22"/>
        </w:rPr>
        <w:t>communication skills</w:t>
      </w:r>
      <w:r w:rsidR="00056C2F">
        <w:rPr>
          <w:sz w:val="22"/>
          <w:szCs w:val="22"/>
        </w:rPr>
        <w:t xml:space="preserve">, </w:t>
      </w:r>
      <w:r w:rsidRPr="00115174">
        <w:rPr>
          <w:sz w:val="22"/>
          <w:szCs w:val="22"/>
        </w:rPr>
        <w:t>both when speaking with fellow practitioners including surgeons and anesthesiologists</w:t>
      </w:r>
      <w:r w:rsidR="00056C2F">
        <w:rPr>
          <w:sz w:val="22"/>
          <w:szCs w:val="22"/>
        </w:rPr>
        <w:t>,</w:t>
      </w:r>
      <w:r w:rsidRPr="00115174">
        <w:rPr>
          <w:sz w:val="22"/>
          <w:szCs w:val="22"/>
        </w:rPr>
        <w:t xml:space="preserve"> as well as clearly explaining procedures to patients. Complex problem-solving skills, with the technical knowledge needed to follow through on solutions. Familiarity with a vast array of anesthetic drugs, as well as a wide variety of administration equipment. Diagnostic and testing skills to ensure problems are accurately identified.</w:t>
      </w:r>
    </w:p>
    <w:p w14:paraId="2550FBBD" w14:textId="573504F6" w:rsidR="006D6442" w:rsidRPr="00115174" w:rsidRDefault="008E0FD9" w:rsidP="00A50305">
      <w:pPr>
        <w:pStyle w:val="Heading2"/>
        <w:rPr>
          <w:sz w:val="22"/>
          <w:szCs w:val="22"/>
        </w:rPr>
      </w:pPr>
      <w:r w:rsidRPr="00115174">
        <w:rPr>
          <w:sz w:val="22"/>
          <w:szCs w:val="22"/>
        </w:rPr>
        <w:t>Professional</w:t>
      </w:r>
      <w:r w:rsidR="009E1BCF" w:rsidRPr="00115174">
        <w:rPr>
          <w:sz w:val="22"/>
          <w:szCs w:val="22"/>
        </w:rPr>
        <w:t xml:space="preserve"> Experience</w:t>
      </w:r>
    </w:p>
    <w:p w14:paraId="2ED6526F" w14:textId="77777777" w:rsidR="009E1BCF" w:rsidRPr="00115174" w:rsidRDefault="009E1BCF" w:rsidP="00A50305">
      <w:pPr>
        <w:spacing w:line="240" w:lineRule="auto"/>
        <w:rPr>
          <w:bCs/>
          <w:i/>
          <w:sz w:val="22"/>
          <w:szCs w:val="22"/>
        </w:rPr>
      </w:pPr>
      <w:r w:rsidRPr="00115174">
        <w:rPr>
          <w:bCs/>
          <w:i/>
          <w:sz w:val="22"/>
          <w:szCs w:val="22"/>
        </w:rPr>
        <w:t>Student Registered Nurse Anesthetist</w:t>
      </w:r>
    </w:p>
    <w:p w14:paraId="6F253ED1" w14:textId="0FAC1EF0" w:rsidR="009E1BCF" w:rsidRPr="00115174" w:rsidRDefault="009E1BCF" w:rsidP="00A50305">
      <w:pPr>
        <w:spacing w:line="240" w:lineRule="auto"/>
        <w:rPr>
          <w:b/>
          <w:bCs/>
          <w:sz w:val="22"/>
          <w:szCs w:val="22"/>
        </w:rPr>
      </w:pPr>
      <w:r w:rsidRPr="00115174">
        <w:rPr>
          <w:b/>
          <w:bCs/>
          <w:sz w:val="22"/>
          <w:szCs w:val="22"/>
        </w:rPr>
        <w:t xml:space="preserve">August 2017 – </w:t>
      </w:r>
      <w:r w:rsidR="00F66D9A">
        <w:rPr>
          <w:b/>
          <w:bCs/>
          <w:sz w:val="22"/>
          <w:szCs w:val="22"/>
        </w:rPr>
        <w:t>December 2019</w:t>
      </w:r>
    </w:p>
    <w:p w14:paraId="037B0AF7" w14:textId="689C11DC" w:rsidR="008E53E4" w:rsidRPr="008E53E4" w:rsidRDefault="008E53E4" w:rsidP="008E53E4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Select and use anesthetics and related drugs for patient comfort</w:t>
      </w:r>
      <w:r>
        <w:rPr>
          <w:sz w:val="22"/>
          <w:szCs w:val="22"/>
        </w:rPr>
        <w:t>.</w:t>
      </w:r>
    </w:p>
    <w:p w14:paraId="02E7D79C" w14:textId="466619F6" w:rsidR="009E1BCF" w:rsidRPr="00115174" w:rsidRDefault="009E1BCF" w:rsidP="00A50305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 xml:space="preserve">Manage patients’ respiratory status with intubation, mechanical ventilation, emergence and </w:t>
      </w:r>
      <w:proofErr w:type="spellStart"/>
      <w:r w:rsidRPr="00115174">
        <w:rPr>
          <w:sz w:val="22"/>
          <w:szCs w:val="22"/>
        </w:rPr>
        <w:t>extubation</w:t>
      </w:r>
      <w:proofErr w:type="spellEnd"/>
      <w:r w:rsidRPr="00115174">
        <w:rPr>
          <w:sz w:val="22"/>
          <w:szCs w:val="22"/>
        </w:rPr>
        <w:t>.</w:t>
      </w:r>
    </w:p>
    <w:p w14:paraId="2A1FB68E" w14:textId="77777777" w:rsidR="009E1BCF" w:rsidRPr="00115174" w:rsidRDefault="009E1BCF" w:rsidP="00A50305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Develop care plans and discuss with patients.</w:t>
      </w:r>
    </w:p>
    <w:p w14:paraId="1DAB21D5" w14:textId="77777777" w:rsidR="009E1BCF" w:rsidRPr="00115174" w:rsidRDefault="009E1BCF" w:rsidP="00A50305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Monitor patient responses with hemodynamic monitoring as well as physical assessment.</w:t>
      </w:r>
    </w:p>
    <w:p w14:paraId="5C431D72" w14:textId="6C9808B6" w:rsidR="00115174" w:rsidRDefault="009E1BCF" w:rsidP="00A50305">
      <w:pPr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Respond to and provide assistance in emergency situations.</w:t>
      </w:r>
    </w:p>
    <w:p w14:paraId="696DF3AD" w14:textId="77777777" w:rsidR="00115174" w:rsidRPr="00115174" w:rsidRDefault="00115174" w:rsidP="00A50305">
      <w:pPr>
        <w:spacing w:line="240" w:lineRule="auto"/>
        <w:rPr>
          <w:b/>
          <w:sz w:val="22"/>
          <w:szCs w:val="22"/>
        </w:rPr>
      </w:pPr>
      <w:r w:rsidRPr="00115174">
        <w:rPr>
          <w:b/>
          <w:sz w:val="22"/>
          <w:szCs w:val="22"/>
        </w:rPr>
        <w:t xml:space="preserve">Clinical Rotations: Nurse Anesthesia </w:t>
      </w:r>
    </w:p>
    <w:p w14:paraId="3D23E774" w14:textId="05D72F8F" w:rsidR="00947964" w:rsidRDefault="00115174" w:rsidP="00A50305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 xml:space="preserve">Beaumont Hospital: Royal Oak, MI </w:t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  <w:t xml:space="preserve">    </w:t>
      </w:r>
      <w:r w:rsidRPr="00115174">
        <w:rPr>
          <w:sz w:val="22"/>
          <w:szCs w:val="22"/>
        </w:rPr>
        <w:tab/>
      </w:r>
      <w:r w:rsidR="00947964">
        <w:rPr>
          <w:sz w:val="22"/>
          <w:szCs w:val="22"/>
        </w:rPr>
        <w:t xml:space="preserve">            </w:t>
      </w:r>
      <w:r w:rsidRPr="00115174">
        <w:rPr>
          <w:sz w:val="22"/>
          <w:szCs w:val="22"/>
        </w:rPr>
        <w:t>October 201</w:t>
      </w:r>
      <w:r w:rsidR="00947964">
        <w:rPr>
          <w:sz w:val="22"/>
          <w:szCs w:val="22"/>
        </w:rPr>
        <w:t>7</w:t>
      </w:r>
      <w:r w:rsidRPr="00115174">
        <w:rPr>
          <w:sz w:val="22"/>
          <w:szCs w:val="22"/>
        </w:rPr>
        <w:t xml:space="preserve">- </w:t>
      </w:r>
      <w:r w:rsidR="00F66D9A">
        <w:rPr>
          <w:sz w:val="22"/>
          <w:szCs w:val="22"/>
        </w:rPr>
        <w:t>December 2019</w:t>
      </w:r>
    </w:p>
    <w:p w14:paraId="6FCE546E" w14:textId="03E6825D" w:rsidR="00115174" w:rsidRPr="00115174" w:rsidRDefault="00115174" w:rsidP="00947964">
      <w:pPr>
        <w:spacing w:line="240" w:lineRule="auto"/>
        <w:ind w:firstLine="720"/>
        <w:rPr>
          <w:sz w:val="22"/>
          <w:szCs w:val="22"/>
        </w:rPr>
      </w:pPr>
      <w:r w:rsidRPr="00115174">
        <w:rPr>
          <w:sz w:val="22"/>
          <w:szCs w:val="22"/>
        </w:rPr>
        <w:t xml:space="preserve">Cardiovascular, </w:t>
      </w:r>
      <w:r w:rsidR="00947964">
        <w:rPr>
          <w:sz w:val="22"/>
          <w:szCs w:val="22"/>
        </w:rPr>
        <w:t>pediatrics</w:t>
      </w:r>
      <w:r w:rsidRPr="00115174">
        <w:rPr>
          <w:sz w:val="22"/>
          <w:szCs w:val="22"/>
        </w:rPr>
        <w:t>,</w:t>
      </w:r>
      <w:r w:rsidR="00947964">
        <w:rPr>
          <w:sz w:val="22"/>
          <w:szCs w:val="22"/>
        </w:rPr>
        <w:t xml:space="preserve"> neuro,</w:t>
      </w:r>
      <w:r w:rsidRPr="00115174">
        <w:rPr>
          <w:sz w:val="22"/>
          <w:szCs w:val="22"/>
        </w:rPr>
        <w:t xml:space="preserve"> ENT,</w:t>
      </w:r>
      <w:r w:rsidR="00947964">
        <w:rPr>
          <w:sz w:val="22"/>
          <w:szCs w:val="22"/>
        </w:rPr>
        <w:t xml:space="preserve"> trauma,</w:t>
      </w:r>
      <w:r w:rsidRPr="00115174">
        <w:rPr>
          <w:sz w:val="22"/>
          <w:szCs w:val="22"/>
        </w:rPr>
        <w:t xml:space="preserve"> advanced, genera</w:t>
      </w:r>
      <w:r w:rsidR="00947964">
        <w:rPr>
          <w:sz w:val="22"/>
          <w:szCs w:val="22"/>
        </w:rPr>
        <w:t>l</w:t>
      </w:r>
      <w:r w:rsidRPr="00115174">
        <w:rPr>
          <w:sz w:val="22"/>
          <w:szCs w:val="22"/>
        </w:rPr>
        <w:tab/>
      </w:r>
    </w:p>
    <w:p w14:paraId="68331431" w14:textId="7CC9B722" w:rsidR="00947964" w:rsidRDefault="00947964" w:rsidP="0094796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Bell Hospital: Marquette, MI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2019</w:t>
      </w:r>
    </w:p>
    <w:p w14:paraId="4CED5E9B" w14:textId="690DE5E3" w:rsidR="00947964" w:rsidRDefault="00947964" w:rsidP="0094796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Rural, independent practice</w:t>
      </w:r>
    </w:p>
    <w:p w14:paraId="5D948932" w14:textId="38E98CD2" w:rsidR="00947964" w:rsidRDefault="00947964" w:rsidP="0094796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McLaren Hospital: Flint, MI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September 2019</w:t>
      </w:r>
    </w:p>
    <w:p w14:paraId="0CBF92D0" w14:textId="56CF6AA4" w:rsidR="00947964" w:rsidRDefault="00947964" w:rsidP="0094796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Vascular, Thoracic</w:t>
      </w:r>
    </w:p>
    <w:p w14:paraId="425FCA97" w14:textId="03187D88" w:rsidR="00947964" w:rsidRPr="00115174" w:rsidRDefault="00947964" w:rsidP="00947964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 xml:space="preserve">Wheaton Franciscan Healthcare - </w:t>
      </w:r>
      <w:proofErr w:type="spellStart"/>
      <w:r w:rsidRPr="00115174">
        <w:rPr>
          <w:sz w:val="22"/>
          <w:szCs w:val="22"/>
        </w:rPr>
        <w:t>Elmbrook</w:t>
      </w:r>
      <w:proofErr w:type="spellEnd"/>
      <w:r w:rsidRPr="00115174">
        <w:rPr>
          <w:sz w:val="22"/>
          <w:szCs w:val="22"/>
        </w:rPr>
        <w:t xml:space="preserve"> Memorial Hospital: Brookfield, WI </w:t>
      </w:r>
    </w:p>
    <w:p w14:paraId="6FEBCA42" w14:textId="5BE2C614" w:rsidR="00947964" w:rsidRDefault="00947964" w:rsidP="00947964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Wheaton Franciscan Healthcare - St. Francis Hospital: Milwaukee, WI</w:t>
      </w:r>
      <w:r w:rsidRPr="00115174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="00FC222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August 2019</w:t>
      </w:r>
    </w:p>
    <w:p w14:paraId="438437DC" w14:textId="43BB4A26" w:rsidR="00947964" w:rsidRDefault="00947964" w:rsidP="00947964">
      <w:pPr>
        <w:spacing w:line="240" w:lineRule="auto"/>
        <w:ind w:firstLine="720"/>
        <w:rPr>
          <w:sz w:val="22"/>
          <w:szCs w:val="22"/>
        </w:rPr>
      </w:pPr>
      <w:r w:rsidRPr="00115174">
        <w:rPr>
          <w:sz w:val="22"/>
          <w:szCs w:val="22"/>
        </w:rPr>
        <w:t>Obstetrics</w:t>
      </w:r>
      <w:r>
        <w:rPr>
          <w:sz w:val="22"/>
          <w:szCs w:val="22"/>
        </w:rPr>
        <w:t>, general</w:t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</w:p>
    <w:p w14:paraId="22F44BF3" w14:textId="0C9E30A4" w:rsidR="00947964" w:rsidRPr="00115174" w:rsidRDefault="00947964" w:rsidP="00947964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Oaklawn Hospital: Marshall, MI</w:t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="00FC2224">
        <w:rPr>
          <w:sz w:val="22"/>
          <w:szCs w:val="22"/>
        </w:rPr>
        <w:tab/>
      </w:r>
      <w:r w:rsidR="00FC2224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>June 2019</w:t>
      </w:r>
    </w:p>
    <w:p w14:paraId="5ABD2DF1" w14:textId="0B3A8A3C" w:rsidR="00947964" w:rsidRDefault="00947964" w:rsidP="00947964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ab/>
        <w:t>Rural, independent practice</w:t>
      </w:r>
    </w:p>
    <w:p w14:paraId="27CF44D9" w14:textId="6B753A14" w:rsidR="00947964" w:rsidRDefault="00947964" w:rsidP="00947964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 xml:space="preserve">St. John Hospital and Medical Center: Detroit, MI </w:t>
      </w:r>
      <w:r w:rsidRPr="00115174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115174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 w:rsidR="00FC2224">
        <w:rPr>
          <w:sz w:val="22"/>
          <w:szCs w:val="22"/>
        </w:rPr>
        <w:t xml:space="preserve">         </w:t>
      </w:r>
      <w:r>
        <w:rPr>
          <w:sz w:val="22"/>
          <w:szCs w:val="22"/>
        </w:rPr>
        <w:t>May</w:t>
      </w:r>
      <w:r w:rsidRPr="00115174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</w:p>
    <w:p w14:paraId="71C88BA7" w14:textId="77777777" w:rsidR="00947964" w:rsidRDefault="00947964" w:rsidP="0094796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Trauma</w:t>
      </w:r>
    </w:p>
    <w:p w14:paraId="78839472" w14:textId="61E75CFD" w:rsidR="00947964" w:rsidRDefault="00947964" w:rsidP="0094796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Scheurer Hospital: Pigeon, MI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2224">
        <w:rPr>
          <w:sz w:val="22"/>
          <w:szCs w:val="22"/>
        </w:rPr>
        <w:t xml:space="preserve">       </w:t>
      </w:r>
      <w:r>
        <w:rPr>
          <w:sz w:val="22"/>
          <w:szCs w:val="22"/>
        </w:rPr>
        <w:t>April 2019</w:t>
      </w:r>
    </w:p>
    <w:p w14:paraId="3779D168" w14:textId="03E752D2" w:rsidR="00947964" w:rsidRDefault="00947964" w:rsidP="0094796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Rural, independent practice</w:t>
      </w:r>
      <w:r w:rsidR="00FC2224">
        <w:rPr>
          <w:sz w:val="22"/>
          <w:szCs w:val="22"/>
        </w:rPr>
        <w:t xml:space="preserve"> </w:t>
      </w:r>
    </w:p>
    <w:p w14:paraId="5989E6FC" w14:textId="5C4B782B" w:rsidR="00115174" w:rsidRPr="00115174" w:rsidRDefault="00947964" w:rsidP="00A5030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John D. Dingell VA Medical Center: Detroit, MI</w:t>
      </w:r>
      <w:r w:rsidR="00115174" w:rsidRPr="00115174">
        <w:rPr>
          <w:sz w:val="22"/>
          <w:szCs w:val="22"/>
        </w:rPr>
        <w:tab/>
      </w:r>
      <w:r w:rsidR="00115174" w:rsidRPr="00115174">
        <w:rPr>
          <w:sz w:val="22"/>
          <w:szCs w:val="22"/>
        </w:rPr>
        <w:tab/>
      </w:r>
      <w:r w:rsidR="00115174" w:rsidRPr="00115174">
        <w:rPr>
          <w:sz w:val="22"/>
          <w:szCs w:val="22"/>
        </w:rPr>
        <w:tab/>
      </w:r>
      <w:r w:rsidR="00115174" w:rsidRPr="00115174">
        <w:rPr>
          <w:sz w:val="22"/>
          <w:szCs w:val="22"/>
        </w:rPr>
        <w:tab/>
      </w:r>
      <w:r w:rsidR="00115174" w:rsidRPr="00115174">
        <w:rPr>
          <w:sz w:val="22"/>
          <w:szCs w:val="22"/>
        </w:rPr>
        <w:tab/>
      </w:r>
      <w:r w:rsidR="00FC2224">
        <w:rPr>
          <w:sz w:val="22"/>
          <w:szCs w:val="22"/>
        </w:rPr>
        <w:t xml:space="preserve">     </w:t>
      </w:r>
      <w:r>
        <w:rPr>
          <w:sz w:val="22"/>
          <w:szCs w:val="22"/>
        </w:rPr>
        <w:t>March 2019</w:t>
      </w:r>
    </w:p>
    <w:p w14:paraId="556B3B5B" w14:textId="0C3FC14E" w:rsidR="00115174" w:rsidRPr="00115174" w:rsidRDefault="00115174" w:rsidP="00947964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ab/>
      </w:r>
      <w:r w:rsidR="00947964">
        <w:rPr>
          <w:sz w:val="22"/>
          <w:szCs w:val="22"/>
        </w:rPr>
        <w:t>I</w:t>
      </w:r>
      <w:r w:rsidRPr="00115174">
        <w:rPr>
          <w:sz w:val="22"/>
          <w:szCs w:val="22"/>
        </w:rPr>
        <w:t>ndependent practice</w:t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</w:p>
    <w:p w14:paraId="2C05F5D4" w14:textId="3E01A295" w:rsidR="00115174" w:rsidRPr="00115174" w:rsidRDefault="00115174" w:rsidP="00A50305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 xml:space="preserve">Children’s Hospital of Michigan: Detroit, MI </w:t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="00947964">
        <w:rPr>
          <w:sz w:val="22"/>
          <w:szCs w:val="22"/>
        </w:rPr>
        <w:tab/>
        <w:t xml:space="preserve">           November 2018</w:t>
      </w:r>
    </w:p>
    <w:p w14:paraId="6B85353F" w14:textId="37D5AA41" w:rsidR="00115174" w:rsidRPr="00115174" w:rsidRDefault="00115174" w:rsidP="00A50305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ab/>
        <w:t>Pediatrics</w:t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</w:p>
    <w:p w14:paraId="5AEE92D7" w14:textId="2AEED674" w:rsidR="00947964" w:rsidRPr="00115174" w:rsidRDefault="00115174" w:rsidP="00A50305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 xml:space="preserve">Beaumont Hospital, Grosse Pointe: Grosse Pointe, MI </w:t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="00FC2224">
        <w:rPr>
          <w:sz w:val="22"/>
          <w:szCs w:val="22"/>
        </w:rPr>
        <w:t xml:space="preserve">            </w:t>
      </w:r>
      <w:r w:rsidRPr="00115174">
        <w:rPr>
          <w:sz w:val="22"/>
          <w:szCs w:val="22"/>
        </w:rPr>
        <w:t xml:space="preserve"> May-June 201</w:t>
      </w:r>
      <w:r w:rsidR="00947964">
        <w:rPr>
          <w:sz w:val="22"/>
          <w:szCs w:val="22"/>
        </w:rPr>
        <w:t>8</w:t>
      </w:r>
    </w:p>
    <w:p w14:paraId="2F8FC165" w14:textId="0CEA3B17" w:rsidR="00947964" w:rsidRDefault="00115174" w:rsidP="00A50305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ab/>
        <w:t>General</w:t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</w:p>
    <w:p w14:paraId="131CEBE8" w14:textId="0AEC6539" w:rsidR="00115174" w:rsidRPr="00115174" w:rsidRDefault="00947964" w:rsidP="00A5030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McLaren Macomb Hospital: Mt. Clemens, MI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2224">
        <w:rPr>
          <w:sz w:val="22"/>
          <w:szCs w:val="22"/>
        </w:rPr>
        <w:t xml:space="preserve">        </w:t>
      </w:r>
      <w:r>
        <w:rPr>
          <w:sz w:val="22"/>
          <w:szCs w:val="22"/>
        </w:rPr>
        <w:t>March-April 2018</w:t>
      </w:r>
      <w:r>
        <w:rPr>
          <w:sz w:val="22"/>
          <w:szCs w:val="22"/>
        </w:rPr>
        <w:tab/>
        <w:t>General</w:t>
      </w:r>
      <w:r w:rsidR="00115174" w:rsidRPr="00115174">
        <w:rPr>
          <w:sz w:val="22"/>
          <w:szCs w:val="22"/>
        </w:rPr>
        <w:tab/>
      </w:r>
      <w:r w:rsidR="00115174" w:rsidRPr="00115174">
        <w:rPr>
          <w:sz w:val="22"/>
          <w:szCs w:val="22"/>
        </w:rPr>
        <w:tab/>
      </w:r>
      <w:r w:rsidR="00115174" w:rsidRPr="00115174">
        <w:rPr>
          <w:sz w:val="22"/>
          <w:szCs w:val="22"/>
        </w:rPr>
        <w:tab/>
      </w:r>
      <w:r w:rsidR="00115174" w:rsidRPr="00115174">
        <w:rPr>
          <w:sz w:val="22"/>
          <w:szCs w:val="22"/>
        </w:rPr>
        <w:tab/>
      </w:r>
      <w:r w:rsidR="00115174" w:rsidRPr="00115174">
        <w:rPr>
          <w:sz w:val="22"/>
          <w:szCs w:val="22"/>
        </w:rPr>
        <w:tab/>
        <w:t xml:space="preserve">  </w:t>
      </w:r>
      <w:r w:rsidR="00115174" w:rsidRPr="00115174">
        <w:rPr>
          <w:sz w:val="22"/>
          <w:szCs w:val="22"/>
        </w:rPr>
        <w:tab/>
        <w:t xml:space="preserve"> </w:t>
      </w:r>
      <w:r w:rsidR="00FC2224">
        <w:rPr>
          <w:sz w:val="22"/>
          <w:szCs w:val="22"/>
        </w:rPr>
        <w:t xml:space="preserve"> </w:t>
      </w:r>
    </w:p>
    <w:p w14:paraId="5792CF43" w14:textId="7FDAD382" w:rsidR="00115174" w:rsidRPr="00115174" w:rsidRDefault="00115174" w:rsidP="00FC2224">
      <w:pPr>
        <w:spacing w:line="240" w:lineRule="auto"/>
        <w:jc w:val="right"/>
        <w:rPr>
          <w:sz w:val="22"/>
          <w:szCs w:val="22"/>
        </w:rPr>
      </w:pPr>
      <w:r w:rsidRPr="00115174">
        <w:rPr>
          <w:sz w:val="22"/>
          <w:szCs w:val="22"/>
        </w:rPr>
        <w:t xml:space="preserve">Beaumont Hospital, Troy: Troy, MI </w:t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="00FC2224">
        <w:rPr>
          <w:sz w:val="22"/>
          <w:szCs w:val="22"/>
        </w:rPr>
        <w:t xml:space="preserve">        </w:t>
      </w:r>
      <w:r w:rsidRPr="00115174">
        <w:rPr>
          <w:sz w:val="22"/>
          <w:szCs w:val="22"/>
        </w:rPr>
        <w:t>January-February 201</w:t>
      </w:r>
      <w:r w:rsidR="00947964">
        <w:rPr>
          <w:sz w:val="22"/>
          <w:szCs w:val="22"/>
        </w:rPr>
        <w:t>8, September 2018</w:t>
      </w:r>
    </w:p>
    <w:p w14:paraId="1F931A8A" w14:textId="23784218" w:rsidR="00115174" w:rsidRDefault="00115174" w:rsidP="00A50305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ab/>
        <w:t>General, advanced</w:t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  <w:t xml:space="preserve">  </w:t>
      </w:r>
    </w:p>
    <w:p w14:paraId="578C496A" w14:textId="77777777" w:rsidR="00FC2224" w:rsidRPr="00115174" w:rsidRDefault="00FC2224" w:rsidP="00A50305">
      <w:pPr>
        <w:spacing w:line="240" w:lineRule="auto"/>
        <w:rPr>
          <w:sz w:val="22"/>
          <w:szCs w:val="22"/>
        </w:rPr>
      </w:pPr>
    </w:p>
    <w:p w14:paraId="0029E0A4" w14:textId="77777777" w:rsidR="009E1BCF" w:rsidRPr="00115174" w:rsidRDefault="009E1BCF" w:rsidP="00A50305">
      <w:pPr>
        <w:spacing w:line="240" w:lineRule="auto"/>
        <w:rPr>
          <w:bCs/>
          <w:i/>
          <w:sz w:val="22"/>
          <w:szCs w:val="22"/>
        </w:rPr>
      </w:pPr>
      <w:r w:rsidRPr="00115174">
        <w:rPr>
          <w:bCs/>
          <w:i/>
          <w:sz w:val="22"/>
          <w:szCs w:val="22"/>
        </w:rPr>
        <w:t>Registered Nurse</w:t>
      </w:r>
    </w:p>
    <w:p w14:paraId="619BA2EE" w14:textId="263F514F" w:rsidR="009E1BCF" w:rsidRPr="00115174" w:rsidRDefault="009E1BCF" w:rsidP="00A50305">
      <w:pPr>
        <w:spacing w:line="240" w:lineRule="auto"/>
        <w:rPr>
          <w:b/>
          <w:bCs/>
          <w:sz w:val="22"/>
          <w:szCs w:val="22"/>
        </w:rPr>
      </w:pPr>
      <w:r w:rsidRPr="00115174">
        <w:rPr>
          <w:b/>
          <w:bCs/>
          <w:sz w:val="22"/>
          <w:szCs w:val="22"/>
        </w:rPr>
        <w:t>May 2015 – August 2017</w:t>
      </w:r>
    </w:p>
    <w:p w14:paraId="740E7F4B" w14:textId="5CF3A01B" w:rsidR="008E0FD9" w:rsidRPr="00115174" w:rsidRDefault="008E0FD9" w:rsidP="00A50305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Henry Ford Hospital, Cardiovascular Intensive Care Unit</w:t>
      </w:r>
    </w:p>
    <w:p w14:paraId="661F1106" w14:textId="156C3A8A" w:rsidR="008E0FD9" w:rsidRPr="00115174" w:rsidRDefault="008E0FD9" w:rsidP="00A50305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St. John Hospital and Medical Center, Medical Intensive Care Unit</w:t>
      </w:r>
    </w:p>
    <w:p w14:paraId="2AC67CE0" w14:textId="31224704" w:rsidR="009E1BCF" w:rsidRDefault="009E1BCF" w:rsidP="00A50305">
      <w:pPr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Experience in large metropolitan Level I trauma hospitals in both Cardiovascular Intensive Care and Medical Intensive Care Units.</w:t>
      </w:r>
    </w:p>
    <w:p w14:paraId="0B0B23D9" w14:textId="1BEC0838" w:rsidR="008E53E4" w:rsidRPr="00115174" w:rsidRDefault="008E53E4" w:rsidP="00A50305">
      <w:pPr>
        <w:numPr>
          <w:ilvl w:val="0"/>
          <w:numId w:val="1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Patient populations included cardiothoracic surgery, interventional cardiology, and advanced heart failure. </w:t>
      </w:r>
    </w:p>
    <w:p w14:paraId="7E071AE3" w14:textId="77777777" w:rsidR="009E1BCF" w:rsidRPr="00115174" w:rsidRDefault="009E1BCF" w:rsidP="00A50305">
      <w:pPr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Educated patients about medical procedures, medications, and treatments.</w:t>
      </w:r>
    </w:p>
    <w:p w14:paraId="719F78D6" w14:textId="77777777" w:rsidR="009E1BCF" w:rsidRPr="00115174" w:rsidRDefault="009E1BCF" w:rsidP="00A50305">
      <w:pPr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Administered drugs, pharmacological treatments, and medicine in order to treat a variety of ailments.</w:t>
      </w:r>
    </w:p>
    <w:p w14:paraId="0DEBAC0C" w14:textId="6B48CB23" w:rsidR="009E1BCF" w:rsidRPr="00115174" w:rsidRDefault="009E1BCF" w:rsidP="00A50305">
      <w:pPr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Developed problem solving and critical thinking skills in emergency situations.</w:t>
      </w:r>
    </w:p>
    <w:p w14:paraId="392F3053" w14:textId="77777777" w:rsidR="008E53E4" w:rsidRDefault="008E53E4" w:rsidP="00A50305">
      <w:pPr>
        <w:spacing w:line="240" w:lineRule="auto"/>
        <w:rPr>
          <w:b/>
          <w:bCs/>
          <w:sz w:val="22"/>
          <w:szCs w:val="22"/>
        </w:rPr>
      </w:pPr>
    </w:p>
    <w:p w14:paraId="14D174B5" w14:textId="4903FDDF" w:rsidR="008E0FD9" w:rsidRPr="008E0FD9" w:rsidRDefault="008E0FD9" w:rsidP="00A50305">
      <w:pPr>
        <w:spacing w:line="240" w:lineRule="auto"/>
        <w:rPr>
          <w:b/>
          <w:bCs/>
          <w:sz w:val="22"/>
          <w:szCs w:val="22"/>
        </w:rPr>
      </w:pPr>
      <w:r w:rsidRPr="008E0FD9">
        <w:rPr>
          <w:b/>
          <w:bCs/>
          <w:sz w:val="22"/>
          <w:szCs w:val="22"/>
        </w:rPr>
        <w:t>Certifications</w:t>
      </w:r>
    </w:p>
    <w:p w14:paraId="42770371" w14:textId="03349845" w:rsidR="008E0FD9" w:rsidRPr="008E0FD9" w:rsidRDefault="008E0FD9" w:rsidP="00A50305">
      <w:pPr>
        <w:spacing w:line="240" w:lineRule="auto"/>
        <w:rPr>
          <w:sz w:val="22"/>
          <w:szCs w:val="22"/>
        </w:rPr>
      </w:pPr>
      <w:r w:rsidRPr="008E0FD9">
        <w:rPr>
          <w:sz w:val="22"/>
          <w:szCs w:val="22"/>
        </w:rPr>
        <w:t>ACLS- American Heart Association</w:t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8E0FD9">
        <w:rPr>
          <w:sz w:val="22"/>
          <w:szCs w:val="22"/>
        </w:rPr>
        <w:t>September 201</w:t>
      </w:r>
      <w:r w:rsidRPr="00115174">
        <w:rPr>
          <w:sz w:val="22"/>
          <w:szCs w:val="22"/>
        </w:rPr>
        <w:t>7</w:t>
      </w:r>
      <w:r w:rsidRPr="008E0FD9">
        <w:rPr>
          <w:sz w:val="22"/>
          <w:szCs w:val="22"/>
        </w:rPr>
        <w:t>-Present</w:t>
      </w:r>
    </w:p>
    <w:p w14:paraId="6ACBEF06" w14:textId="1610D964" w:rsidR="008E0FD9" w:rsidRPr="008E0FD9" w:rsidRDefault="008E0FD9" w:rsidP="00A50305">
      <w:pPr>
        <w:spacing w:line="240" w:lineRule="auto"/>
        <w:rPr>
          <w:sz w:val="22"/>
          <w:szCs w:val="22"/>
        </w:rPr>
      </w:pPr>
      <w:r w:rsidRPr="008E0FD9">
        <w:rPr>
          <w:sz w:val="22"/>
          <w:szCs w:val="22"/>
        </w:rPr>
        <w:t xml:space="preserve">BLS- American Heart Association </w:t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</w:r>
      <w:r w:rsidRPr="00115174">
        <w:rPr>
          <w:sz w:val="22"/>
          <w:szCs w:val="22"/>
        </w:rPr>
        <w:t>September 2017</w:t>
      </w:r>
      <w:r w:rsidRPr="008E0FD9">
        <w:rPr>
          <w:sz w:val="22"/>
          <w:szCs w:val="22"/>
        </w:rPr>
        <w:t xml:space="preserve">-Present </w:t>
      </w:r>
    </w:p>
    <w:p w14:paraId="39114231" w14:textId="79F0687D" w:rsidR="008E0FD9" w:rsidRDefault="008E0FD9" w:rsidP="00A50305">
      <w:pPr>
        <w:spacing w:line="240" w:lineRule="auto"/>
        <w:rPr>
          <w:sz w:val="22"/>
          <w:szCs w:val="22"/>
        </w:rPr>
      </w:pPr>
      <w:r w:rsidRPr="008E0FD9">
        <w:rPr>
          <w:sz w:val="22"/>
          <w:szCs w:val="22"/>
        </w:rPr>
        <w:t xml:space="preserve">PALS- American Heart Association         </w:t>
      </w:r>
      <w:r w:rsidRPr="008E0FD9">
        <w:rPr>
          <w:sz w:val="22"/>
          <w:szCs w:val="22"/>
        </w:rPr>
        <w:tab/>
        <w:t xml:space="preserve">       </w:t>
      </w:r>
      <w:r w:rsidRPr="00115174">
        <w:rPr>
          <w:sz w:val="22"/>
          <w:szCs w:val="22"/>
        </w:rPr>
        <w:tab/>
        <w:t xml:space="preserve">            </w:t>
      </w:r>
      <w:r w:rsidRPr="008E0FD9">
        <w:rPr>
          <w:sz w:val="22"/>
          <w:szCs w:val="22"/>
        </w:rPr>
        <w:t xml:space="preserve"> </w:t>
      </w:r>
      <w:r w:rsidR="00803810">
        <w:rPr>
          <w:sz w:val="22"/>
          <w:szCs w:val="22"/>
        </w:rPr>
        <w:t xml:space="preserve"> </w:t>
      </w:r>
      <w:r w:rsidRPr="008E0FD9">
        <w:rPr>
          <w:sz w:val="22"/>
          <w:szCs w:val="22"/>
        </w:rPr>
        <w:t xml:space="preserve"> </w:t>
      </w:r>
      <w:r w:rsidRPr="00115174">
        <w:rPr>
          <w:sz w:val="22"/>
          <w:szCs w:val="22"/>
        </w:rPr>
        <w:t>February 2018</w:t>
      </w:r>
      <w:r w:rsidRPr="008E0FD9">
        <w:rPr>
          <w:sz w:val="22"/>
          <w:szCs w:val="22"/>
        </w:rPr>
        <w:t>-Present</w:t>
      </w:r>
    </w:p>
    <w:p w14:paraId="3075D9AB" w14:textId="715D34B7" w:rsidR="008E53E4" w:rsidRPr="00115174" w:rsidRDefault="008E53E4" w:rsidP="00A50305">
      <w:pPr>
        <w:spacing w:line="240" w:lineRule="auto"/>
        <w:rPr>
          <w:sz w:val="22"/>
          <w:szCs w:val="22"/>
        </w:rPr>
      </w:pPr>
      <w:r w:rsidRPr="008E53E4">
        <w:rPr>
          <w:sz w:val="22"/>
          <w:szCs w:val="22"/>
        </w:rPr>
        <w:t>CCRN-</w:t>
      </w:r>
      <w:r w:rsidRPr="008E53E4">
        <w:rPr>
          <w:sz w:val="22"/>
          <w:szCs w:val="22"/>
        </w:rPr>
        <w:tab/>
        <w:t xml:space="preserve">AACN Certification Corporation </w:t>
      </w:r>
      <w:r w:rsidRPr="008E53E4">
        <w:rPr>
          <w:sz w:val="22"/>
          <w:szCs w:val="22"/>
        </w:rPr>
        <w:tab/>
      </w:r>
      <w:r w:rsidRPr="008E53E4">
        <w:rPr>
          <w:sz w:val="22"/>
          <w:szCs w:val="22"/>
        </w:rPr>
        <w:tab/>
      </w:r>
      <w:r>
        <w:rPr>
          <w:sz w:val="22"/>
          <w:szCs w:val="22"/>
        </w:rPr>
        <w:tab/>
        <w:t>August 2016</w:t>
      </w:r>
      <w:r w:rsidRPr="008E53E4">
        <w:rPr>
          <w:sz w:val="22"/>
          <w:szCs w:val="22"/>
        </w:rPr>
        <w:t>-</w:t>
      </w:r>
      <w:r>
        <w:rPr>
          <w:sz w:val="22"/>
          <w:szCs w:val="22"/>
        </w:rPr>
        <w:t>August</w:t>
      </w:r>
      <w:r w:rsidRPr="008E53E4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</w:p>
    <w:p w14:paraId="67902BB5" w14:textId="77777777" w:rsidR="00115174" w:rsidRDefault="00115174" w:rsidP="00A50305">
      <w:pPr>
        <w:spacing w:line="240" w:lineRule="auto"/>
        <w:rPr>
          <w:b/>
          <w:bCs/>
          <w:sz w:val="22"/>
          <w:szCs w:val="22"/>
        </w:rPr>
      </w:pPr>
    </w:p>
    <w:p w14:paraId="662533F4" w14:textId="6B84FAA3" w:rsidR="008E0FD9" w:rsidRPr="00115174" w:rsidRDefault="008E0FD9" w:rsidP="00A50305">
      <w:pPr>
        <w:spacing w:line="240" w:lineRule="auto"/>
        <w:rPr>
          <w:b/>
          <w:bCs/>
          <w:sz w:val="22"/>
          <w:szCs w:val="22"/>
        </w:rPr>
      </w:pPr>
      <w:r w:rsidRPr="00115174">
        <w:rPr>
          <w:b/>
          <w:bCs/>
          <w:sz w:val="22"/>
          <w:szCs w:val="22"/>
        </w:rPr>
        <w:t>Licensure</w:t>
      </w:r>
    </w:p>
    <w:p w14:paraId="3C4715E5" w14:textId="625DB199" w:rsidR="008E0FD9" w:rsidRDefault="008E0FD9" w:rsidP="00A50305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Registered Nurse: State of Michigan #4704314553</w:t>
      </w:r>
    </w:p>
    <w:p w14:paraId="3F73256E" w14:textId="180D786D" w:rsidR="008E53E4" w:rsidRPr="00115174" w:rsidRDefault="008E53E4" w:rsidP="00A5030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Registered Nurse: State of Wisconsin #</w:t>
      </w:r>
      <w:r w:rsidRPr="008E53E4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 xml:space="preserve"> </w:t>
      </w:r>
      <w:r w:rsidRPr="008E53E4">
        <w:rPr>
          <w:sz w:val="22"/>
          <w:szCs w:val="22"/>
        </w:rPr>
        <w:t>247323 - 30 </w:t>
      </w:r>
    </w:p>
    <w:p w14:paraId="5457432B" w14:textId="77777777" w:rsidR="008E0FD9" w:rsidRPr="00115174" w:rsidRDefault="008E0FD9" w:rsidP="00A50305">
      <w:pPr>
        <w:spacing w:line="240" w:lineRule="auto"/>
        <w:rPr>
          <w:sz w:val="22"/>
          <w:szCs w:val="22"/>
        </w:rPr>
      </w:pPr>
    </w:p>
    <w:p w14:paraId="55991AB1" w14:textId="77777777" w:rsidR="009E1BCF" w:rsidRPr="00115174" w:rsidRDefault="009E1BCF" w:rsidP="00A50305">
      <w:pPr>
        <w:spacing w:line="240" w:lineRule="auto"/>
        <w:rPr>
          <w:b/>
          <w:bCs/>
          <w:sz w:val="22"/>
          <w:szCs w:val="22"/>
        </w:rPr>
      </w:pPr>
      <w:r w:rsidRPr="00115174">
        <w:rPr>
          <w:b/>
          <w:bCs/>
          <w:sz w:val="22"/>
          <w:szCs w:val="22"/>
        </w:rPr>
        <w:t>Education</w:t>
      </w:r>
    </w:p>
    <w:p w14:paraId="6305BED6" w14:textId="77777777" w:rsidR="008E0FD9" w:rsidRPr="00115174" w:rsidRDefault="009E1BCF" w:rsidP="00A50305">
      <w:pPr>
        <w:spacing w:line="240" w:lineRule="auto"/>
        <w:rPr>
          <w:bCs/>
          <w:iCs/>
          <w:sz w:val="22"/>
          <w:szCs w:val="22"/>
        </w:rPr>
      </w:pPr>
      <w:r w:rsidRPr="00115174">
        <w:rPr>
          <w:bCs/>
          <w:i/>
          <w:sz w:val="22"/>
          <w:szCs w:val="22"/>
        </w:rPr>
        <w:t>Master of Science in Nurse Anesthesia</w:t>
      </w:r>
      <w:r w:rsidR="008E0FD9" w:rsidRPr="00115174">
        <w:rPr>
          <w:bCs/>
          <w:i/>
          <w:sz w:val="22"/>
          <w:szCs w:val="22"/>
        </w:rPr>
        <w:t xml:space="preserve"> – </w:t>
      </w:r>
      <w:r w:rsidR="008E0FD9" w:rsidRPr="00115174">
        <w:rPr>
          <w:bCs/>
          <w:iCs/>
          <w:sz w:val="22"/>
          <w:szCs w:val="22"/>
        </w:rPr>
        <w:t>Oakland University-Beaumont</w:t>
      </w:r>
    </w:p>
    <w:p w14:paraId="733E49CD" w14:textId="6E76FC85" w:rsidR="009E1BCF" w:rsidRPr="00115174" w:rsidRDefault="009E1BCF" w:rsidP="00A50305">
      <w:pPr>
        <w:spacing w:line="240" w:lineRule="auto"/>
        <w:rPr>
          <w:bCs/>
          <w:sz w:val="22"/>
          <w:szCs w:val="22"/>
        </w:rPr>
      </w:pPr>
      <w:r w:rsidRPr="00115174">
        <w:rPr>
          <w:bCs/>
          <w:sz w:val="22"/>
          <w:szCs w:val="22"/>
        </w:rPr>
        <w:t>Anticipated Graduation December 2019</w:t>
      </w:r>
    </w:p>
    <w:p w14:paraId="478D63CA" w14:textId="0D861270" w:rsidR="008E0FD9" w:rsidRPr="00115174" w:rsidRDefault="008E0FD9" w:rsidP="00A50305">
      <w:pPr>
        <w:spacing w:line="240" w:lineRule="auto"/>
        <w:rPr>
          <w:bCs/>
          <w:sz w:val="22"/>
          <w:szCs w:val="22"/>
        </w:rPr>
      </w:pPr>
      <w:r w:rsidRPr="00115174">
        <w:rPr>
          <w:bCs/>
          <w:i/>
          <w:iCs/>
          <w:sz w:val="22"/>
          <w:szCs w:val="22"/>
        </w:rPr>
        <w:t>Bachelor of Science in Nursing</w:t>
      </w:r>
      <w:r w:rsidRPr="00115174">
        <w:rPr>
          <w:bCs/>
          <w:sz w:val="22"/>
          <w:szCs w:val="22"/>
        </w:rPr>
        <w:t xml:space="preserve"> – Michigan State University</w:t>
      </w:r>
    </w:p>
    <w:p w14:paraId="6B7E002B" w14:textId="42A68528" w:rsidR="008E0FD9" w:rsidRPr="00115174" w:rsidRDefault="008E0FD9" w:rsidP="00A50305">
      <w:pPr>
        <w:spacing w:line="240" w:lineRule="auto"/>
        <w:rPr>
          <w:bCs/>
          <w:sz w:val="22"/>
          <w:szCs w:val="22"/>
        </w:rPr>
      </w:pPr>
      <w:r w:rsidRPr="00115174">
        <w:rPr>
          <w:bCs/>
          <w:sz w:val="22"/>
          <w:szCs w:val="22"/>
        </w:rPr>
        <w:t>May 2015</w:t>
      </w:r>
    </w:p>
    <w:p w14:paraId="38F55270" w14:textId="77777777" w:rsidR="008E0FD9" w:rsidRPr="00115174" w:rsidRDefault="008E0FD9" w:rsidP="00A50305">
      <w:pPr>
        <w:spacing w:line="240" w:lineRule="auto"/>
        <w:rPr>
          <w:b/>
          <w:sz w:val="22"/>
          <w:szCs w:val="22"/>
        </w:rPr>
      </w:pPr>
    </w:p>
    <w:p w14:paraId="31D00C0D" w14:textId="0F07CAA2" w:rsidR="008E0FD9" w:rsidRPr="008E0FD9" w:rsidRDefault="008E0FD9" w:rsidP="00A50305">
      <w:pPr>
        <w:spacing w:line="240" w:lineRule="auto"/>
        <w:rPr>
          <w:b/>
          <w:sz w:val="22"/>
          <w:szCs w:val="22"/>
        </w:rPr>
      </w:pPr>
      <w:r w:rsidRPr="008E0FD9">
        <w:rPr>
          <w:b/>
          <w:sz w:val="22"/>
          <w:szCs w:val="22"/>
        </w:rPr>
        <w:t>Professional Organizations: Current Member</w:t>
      </w:r>
    </w:p>
    <w:p w14:paraId="156B244B" w14:textId="2B4E4462" w:rsidR="008E0FD9" w:rsidRPr="008E0FD9" w:rsidRDefault="008E0FD9" w:rsidP="00A50305">
      <w:pPr>
        <w:spacing w:line="240" w:lineRule="auto"/>
        <w:rPr>
          <w:sz w:val="22"/>
          <w:szCs w:val="22"/>
        </w:rPr>
      </w:pPr>
      <w:r w:rsidRPr="008E0FD9">
        <w:rPr>
          <w:sz w:val="22"/>
          <w:szCs w:val="22"/>
        </w:rPr>
        <w:t xml:space="preserve">American Association of Nurse Anesthetists </w:t>
      </w:r>
    </w:p>
    <w:p w14:paraId="5E017542" w14:textId="77777777" w:rsidR="008E0FD9" w:rsidRPr="00115174" w:rsidRDefault="008E0FD9" w:rsidP="00A50305">
      <w:pPr>
        <w:spacing w:line="240" w:lineRule="auto"/>
        <w:rPr>
          <w:sz w:val="22"/>
          <w:szCs w:val="22"/>
        </w:rPr>
      </w:pPr>
      <w:r w:rsidRPr="008E0FD9">
        <w:rPr>
          <w:sz w:val="22"/>
          <w:szCs w:val="22"/>
        </w:rPr>
        <w:t>Michigan Association of Nurse Anesthetists</w:t>
      </w:r>
    </w:p>
    <w:p w14:paraId="025B6E93" w14:textId="77777777" w:rsidR="008E0FD9" w:rsidRPr="00115174" w:rsidRDefault="008E0FD9" w:rsidP="00A50305">
      <w:pPr>
        <w:spacing w:line="240" w:lineRule="auto"/>
        <w:rPr>
          <w:sz w:val="22"/>
          <w:szCs w:val="22"/>
        </w:rPr>
      </w:pPr>
    </w:p>
    <w:p w14:paraId="33D14399" w14:textId="77777777" w:rsidR="008E0FD9" w:rsidRPr="008E0FD9" w:rsidRDefault="008E0FD9" w:rsidP="00A50305">
      <w:pPr>
        <w:spacing w:line="240" w:lineRule="auto"/>
        <w:rPr>
          <w:b/>
          <w:sz w:val="22"/>
          <w:szCs w:val="22"/>
        </w:rPr>
      </w:pPr>
      <w:r w:rsidRPr="008E0FD9">
        <w:rPr>
          <w:b/>
          <w:sz w:val="22"/>
          <w:szCs w:val="22"/>
        </w:rPr>
        <w:t>Professional Development</w:t>
      </w:r>
    </w:p>
    <w:p w14:paraId="4AE56CDF" w14:textId="22F367D1" w:rsidR="008E0FD9" w:rsidRPr="00115174" w:rsidRDefault="008E0FD9" w:rsidP="00A50305">
      <w:pPr>
        <w:spacing w:line="240" w:lineRule="auto"/>
        <w:rPr>
          <w:sz w:val="22"/>
          <w:szCs w:val="22"/>
        </w:rPr>
      </w:pPr>
      <w:r w:rsidRPr="008E0FD9">
        <w:rPr>
          <w:sz w:val="22"/>
          <w:szCs w:val="22"/>
        </w:rPr>
        <w:t>MANA Conference: Grand Rapids, MI</w:t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8E0FD9">
        <w:rPr>
          <w:sz w:val="22"/>
          <w:szCs w:val="22"/>
        </w:rPr>
        <w:t>October 201</w:t>
      </w:r>
      <w:r w:rsidRPr="00115174">
        <w:rPr>
          <w:sz w:val="22"/>
          <w:szCs w:val="22"/>
        </w:rPr>
        <w:t>9</w:t>
      </w:r>
    </w:p>
    <w:p w14:paraId="7515BC53" w14:textId="7E2CC7F2" w:rsidR="008E0FD9" w:rsidRPr="00115174" w:rsidRDefault="008E0FD9" w:rsidP="00A50305">
      <w:pPr>
        <w:spacing w:line="240" w:lineRule="auto"/>
        <w:rPr>
          <w:sz w:val="22"/>
          <w:szCs w:val="22"/>
        </w:rPr>
      </w:pPr>
      <w:r w:rsidRPr="008E0FD9">
        <w:rPr>
          <w:sz w:val="22"/>
          <w:szCs w:val="22"/>
        </w:rPr>
        <w:t xml:space="preserve">AANA Annual Congress: </w:t>
      </w:r>
      <w:r w:rsidRPr="00115174">
        <w:rPr>
          <w:sz w:val="22"/>
          <w:szCs w:val="22"/>
        </w:rPr>
        <w:t>Chicago</w:t>
      </w:r>
      <w:r w:rsidRPr="008E0FD9">
        <w:rPr>
          <w:sz w:val="22"/>
          <w:szCs w:val="22"/>
        </w:rPr>
        <w:t xml:space="preserve">, </w:t>
      </w:r>
      <w:r w:rsidRPr="00115174">
        <w:rPr>
          <w:sz w:val="22"/>
          <w:szCs w:val="22"/>
        </w:rPr>
        <w:t>IL</w:t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  <w:t>August 2019</w:t>
      </w:r>
    </w:p>
    <w:p w14:paraId="7E1B095D" w14:textId="0DC4E333" w:rsidR="008E0FD9" w:rsidRPr="008E0FD9" w:rsidRDefault="008E0FD9" w:rsidP="00A50305">
      <w:pPr>
        <w:spacing w:line="240" w:lineRule="auto"/>
        <w:rPr>
          <w:sz w:val="22"/>
          <w:szCs w:val="22"/>
        </w:rPr>
      </w:pPr>
      <w:r w:rsidRPr="008E0FD9">
        <w:rPr>
          <w:sz w:val="22"/>
          <w:szCs w:val="22"/>
        </w:rPr>
        <w:t>AANA Annual Congress: Boston, MA</w:t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  <w:t>September 2018</w:t>
      </w:r>
    </w:p>
    <w:p w14:paraId="21DEF079" w14:textId="00129B01" w:rsidR="008E0FD9" w:rsidRPr="008E0FD9" w:rsidRDefault="008E0FD9" w:rsidP="00A50305">
      <w:pPr>
        <w:spacing w:line="240" w:lineRule="auto"/>
        <w:rPr>
          <w:sz w:val="22"/>
          <w:szCs w:val="22"/>
        </w:rPr>
      </w:pPr>
      <w:r w:rsidRPr="00115174">
        <w:rPr>
          <w:sz w:val="22"/>
          <w:szCs w:val="22"/>
        </w:rPr>
        <w:t>M</w:t>
      </w:r>
      <w:r w:rsidRPr="008E0FD9">
        <w:rPr>
          <w:sz w:val="22"/>
          <w:szCs w:val="22"/>
        </w:rPr>
        <w:t xml:space="preserve">ANA </w:t>
      </w:r>
      <w:r w:rsidRPr="00115174">
        <w:rPr>
          <w:sz w:val="22"/>
          <w:szCs w:val="22"/>
        </w:rPr>
        <w:t>Conference</w:t>
      </w:r>
      <w:r w:rsidRPr="008E0FD9">
        <w:rPr>
          <w:sz w:val="22"/>
          <w:szCs w:val="22"/>
        </w:rPr>
        <w:t xml:space="preserve">: </w:t>
      </w:r>
      <w:r w:rsidRPr="00115174">
        <w:rPr>
          <w:sz w:val="22"/>
          <w:szCs w:val="22"/>
        </w:rPr>
        <w:t>Detroit, MI</w:t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</w:r>
      <w:r w:rsidRPr="00115174">
        <w:rPr>
          <w:sz w:val="22"/>
          <w:szCs w:val="22"/>
        </w:rPr>
        <w:t>May 2018</w:t>
      </w:r>
    </w:p>
    <w:p w14:paraId="00BC0AAF" w14:textId="3ACDCA97" w:rsidR="008E0FD9" w:rsidRDefault="008E0FD9" w:rsidP="00A50305">
      <w:pPr>
        <w:spacing w:line="240" w:lineRule="auto"/>
        <w:rPr>
          <w:sz w:val="22"/>
          <w:szCs w:val="22"/>
        </w:rPr>
      </w:pPr>
      <w:r w:rsidRPr="008E0FD9">
        <w:rPr>
          <w:sz w:val="22"/>
          <w:szCs w:val="22"/>
        </w:rPr>
        <w:t>Opioid Conference: Rochester, MI</w:t>
      </w:r>
      <w:r w:rsidRPr="008E0FD9">
        <w:rPr>
          <w:sz w:val="22"/>
          <w:szCs w:val="22"/>
        </w:rPr>
        <w:tab/>
      </w:r>
      <w:r w:rsidRPr="008E0FD9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115174">
        <w:rPr>
          <w:sz w:val="22"/>
          <w:szCs w:val="22"/>
        </w:rPr>
        <w:tab/>
      </w:r>
      <w:r w:rsidRPr="008E0FD9">
        <w:rPr>
          <w:sz w:val="22"/>
          <w:szCs w:val="22"/>
        </w:rPr>
        <w:t>March 2017</w:t>
      </w:r>
    </w:p>
    <w:p w14:paraId="03E1CF96" w14:textId="08E560F9" w:rsidR="00115174" w:rsidRDefault="00115174" w:rsidP="00A50305">
      <w:pPr>
        <w:spacing w:line="240" w:lineRule="auto"/>
        <w:rPr>
          <w:sz w:val="22"/>
          <w:szCs w:val="22"/>
        </w:rPr>
      </w:pPr>
    </w:p>
    <w:p w14:paraId="5B8CC797" w14:textId="77777777" w:rsidR="00115174" w:rsidRPr="00115174" w:rsidRDefault="00115174" w:rsidP="00A50305">
      <w:pPr>
        <w:spacing w:line="240" w:lineRule="auto"/>
        <w:rPr>
          <w:b/>
          <w:sz w:val="22"/>
          <w:szCs w:val="22"/>
        </w:rPr>
      </w:pPr>
      <w:r w:rsidRPr="00115174">
        <w:rPr>
          <w:b/>
          <w:sz w:val="22"/>
          <w:szCs w:val="22"/>
        </w:rPr>
        <w:t>Honors &amp; Awards</w:t>
      </w:r>
    </w:p>
    <w:p w14:paraId="37A95968" w14:textId="0CF0AA61" w:rsidR="008E53E4" w:rsidRDefault="008E53E4" w:rsidP="008E53E4">
      <w:pPr>
        <w:spacing w:line="240" w:lineRule="auto"/>
        <w:rPr>
          <w:sz w:val="22"/>
          <w:szCs w:val="22"/>
        </w:rPr>
      </w:pPr>
      <w:r w:rsidRPr="008E53E4">
        <w:rPr>
          <w:sz w:val="22"/>
          <w:szCs w:val="22"/>
        </w:rPr>
        <w:t xml:space="preserve">Sigma Theta Tau International, </w:t>
      </w:r>
      <w:r w:rsidR="00EC4BE2">
        <w:rPr>
          <w:sz w:val="22"/>
          <w:szCs w:val="22"/>
        </w:rPr>
        <w:t>Alpha Psi</w:t>
      </w:r>
      <w:r w:rsidRPr="008E53E4">
        <w:rPr>
          <w:sz w:val="22"/>
          <w:szCs w:val="22"/>
        </w:rPr>
        <w:t xml:space="preserve"> Chapter</w:t>
      </w:r>
      <w:r w:rsidR="00EC4BE2">
        <w:rPr>
          <w:sz w:val="22"/>
          <w:szCs w:val="22"/>
        </w:rPr>
        <w:t xml:space="preserve"> Scholarship Recipient</w:t>
      </w:r>
      <w:r w:rsidRPr="008E53E4">
        <w:rPr>
          <w:sz w:val="22"/>
          <w:szCs w:val="22"/>
        </w:rPr>
        <w:tab/>
      </w:r>
      <w:r w:rsidRPr="008E53E4">
        <w:rPr>
          <w:sz w:val="22"/>
          <w:szCs w:val="22"/>
        </w:rPr>
        <w:tab/>
        <w:t>201</w:t>
      </w:r>
      <w:r>
        <w:rPr>
          <w:sz w:val="22"/>
          <w:szCs w:val="22"/>
        </w:rPr>
        <w:t>5</w:t>
      </w:r>
    </w:p>
    <w:p w14:paraId="10C56BF4" w14:textId="48302F4E" w:rsidR="008E53E4" w:rsidRDefault="00EC4BE2" w:rsidP="008E53E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The Fontbonne Auxiliary Nursing Scholarship Recipient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2014 </w:t>
      </w:r>
    </w:p>
    <w:p w14:paraId="13229C3A" w14:textId="609C4D72" w:rsidR="008E0FD9" w:rsidRPr="00115174" w:rsidRDefault="008E53E4" w:rsidP="00A50305">
      <w:pPr>
        <w:spacing w:line="240" w:lineRule="auto"/>
        <w:rPr>
          <w:sz w:val="22"/>
          <w:szCs w:val="22"/>
        </w:rPr>
      </w:pPr>
      <w:r w:rsidRPr="008E53E4">
        <w:rPr>
          <w:sz w:val="22"/>
          <w:szCs w:val="22"/>
        </w:rPr>
        <w:t>President’s List, Dean’s List</w:t>
      </w:r>
      <w:r>
        <w:rPr>
          <w:sz w:val="22"/>
          <w:szCs w:val="22"/>
        </w:rPr>
        <w:t xml:space="preserve"> Michigan State University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53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8E53E4">
        <w:rPr>
          <w:sz w:val="22"/>
          <w:szCs w:val="22"/>
        </w:rPr>
        <w:t>20</w:t>
      </w:r>
      <w:r>
        <w:rPr>
          <w:sz w:val="22"/>
          <w:szCs w:val="22"/>
        </w:rPr>
        <w:t>11</w:t>
      </w:r>
      <w:r w:rsidRPr="008E53E4">
        <w:rPr>
          <w:sz w:val="22"/>
          <w:szCs w:val="22"/>
        </w:rPr>
        <w:t>-201</w:t>
      </w:r>
      <w:r w:rsidR="00EC4BE2">
        <w:rPr>
          <w:sz w:val="22"/>
          <w:szCs w:val="22"/>
        </w:rPr>
        <w:t>5</w:t>
      </w:r>
    </w:p>
    <w:sectPr w:rsidR="008E0FD9" w:rsidRPr="00115174">
      <w:footerReference w:type="default" r:id="rId7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4F9D" w14:textId="77777777" w:rsidR="00CC709F" w:rsidRDefault="00CC709F">
      <w:pPr>
        <w:spacing w:after="0" w:line="240" w:lineRule="auto"/>
      </w:pPr>
      <w:r>
        <w:separator/>
      </w:r>
    </w:p>
  </w:endnote>
  <w:endnote w:type="continuationSeparator" w:id="0">
    <w:p w14:paraId="5A7CAC72" w14:textId="77777777" w:rsidR="00CC709F" w:rsidRDefault="00CC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8A069" w14:textId="77777777" w:rsidR="006D6442" w:rsidRDefault="0008338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1585" w14:textId="77777777" w:rsidR="00CC709F" w:rsidRDefault="00CC709F">
      <w:pPr>
        <w:spacing w:after="0" w:line="240" w:lineRule="auto"/>
      </w:pPr>
      <w:r>
        <w:separator/>
      </w:r>
    </w:p>
  </w:footnote>
  <w:footnote w:type="continuationSeparator" w:id="0">
    <w:p w14:paraId="390FF111" w14:textId="77777777" w:rsidR="00CC709F" w:rsidRDefault="00CC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B85D6C"/>
    <w:multiLevelType w:val="multilevel"/>
    <w:tmpl w:val="7BB4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0962AF"/>
    <w:multiLevelType w:val="multilevel"/>
    <w:tmpl w:val="462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45D65"/>
    <w:multiLevelType w:val="multilevel"/>
    <w:tmpl w:val="8BC4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238864">
    <w:abstractNumId w:val="9"/>
  </w:num>
  <w:num w:numId="2" w16cid:durableId="475072001">
    <w:abstractNumId w:val="7"/>
  </w:num>
  <w:num w:numId="3" w16cid:durableId="1049233411">
    <w:abstractNumId w:val="6"/>
  </w:num>
  <w:num w:numId="4" w16cid:durableId="1819221889">
    <w:abstractNumId w:val="5"/>
  </w:num>
  <w:num w:numId="5" w16cid:durableId="205916894">
    <w:abstractNumId w:val="4"/>
  </w:num>
  <w:num w:numId="6" w16cid:durableId="2021004587">
    <w:abstractNumId w:val="8"/>
  </w:num>
  <w:num w:numId="7" w16cid:durableId="717896334">
    <w:abstractNumId w:val="3"/>
  </w:num>
  <w:num w:numId="8" w16cid:durableId="1573662763">
    <w:abstractNumId w:val="2"/>
  </w:num>
  <w:num w:numId="9" w16cid:durableId="387143221">
    <w:abstractNumId w:val="1"/>
  </w:num>
  <w:num w:numId="10" w16cid:durableId="166870537">
    <w:abstractNumId w:val="0"/>
  </w:num>
  <w:num w:numId="11" w16cid:durableId="1136945315">
    <w:abstractNumId w:val="12"/>
  </w:num>
  <w:num w:numId="12" w16cid:durableId="1721395238">
    <w:abstractNumId w:val="11"/>
  </w:num>
  <w:num w:numId="13" w16cid:durableId="1292978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CF"/>
    <w:rsid w:val="00056C2F"/>
    <w:rsid w:val="00083386"/>
    <w:rsid w:val="00115174"/>
    <w:rsid w:val="006568B9"/>
    <w:rsid w:val="006D6442"/>
    <w:rsid w:val="00803810"/>
    <w:rsid w:val="00855BFF"/>
    <w:rsid w:val="008E0FD9"/>
    <w:rsid w:val="008E53E4"/>
    <w:rsid w:val="008F7CBA"/>
    <w:rsid w:val="00947964"/>
    <w:rsid w:val="009E1BCF"/>
    <w:rsid w:val="00A50305"/>
    <w:rsid w:val="00A556A8"/>
    <w:rsid w:val="00C26B4F"/>
    <w:rsid w:val="00CC709F"/>
    <w:rsid w:val="00EC4BE2"/>
    <w:rsid w:val="00F66D9A"/>
    <w:rsid w:val="00F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A222"/>
  <w15:chartTrackingRefBased/>
  <w15:docId w15:val="{632980FD-7182-0049-B737-36BD33C3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rmalWeb">
    <w:name w:val="Normal (Web)"/>
    <w:basedOn w:val="Normal"/>
    <w:uiPriority w:val="99"/>
    <w:semiHidden/>
    <w:unhideWhenUsed/>
    <w:rsid w:val="009E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8073">
          <w:marLeft w:val="0"/>
          <w:marRight w:val="0"/>
          <w:marTop w:val="225"/>
          <w:marBottom w:val="0"/>
          <w:divBdr>
            <w:top w:val="single" w:sz="36" w:space="11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6176416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731877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5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3987934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89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79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7977955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835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15554584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 Austin</cp:lastModifiedBy>
  <cp:revision>2</cp:revision>
  <dcterms:created xsi:type="dcterms:W3CDTF">2023-10-31T00:07:00Z</dcterms:created>
  <dcterms:modified xsi:type="dcterms:W3CDTF">2023-10-31T00:07:00Z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