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7033" w14:textId="3242D90F" w:rsidR="00A55F80" w:rsidRPr="004B6048" w:rsidRDefault="00114F52" w:rsidP="00125EDC">
      <w:pPr>
        <w:pStyle w:val="Heading3"/>
        <w:pBdr>
          <w:top w:val="none" w:sz="0" w:space="0" w:color="auto"/>
          <w:bottom w:val="none" w:sz="0" w:space="0" w:color="auto"/>
        </w:pBdr>
        <w:ind w:firstLine="720"/>
        <w:rPr>
          <w:rFonts w:ascii="Arial" w:hAnsi="Arial" w:cs="Arial"/>
          <w:smallCaps w:val="0"/>
          <w:spacing w:val="0"/>
          <w:szCs w:val="32"/>
        </w:rPr>
      </w:pPr>
      <w:r w:rsidRPr="004B6048">
        <w:rPr>
          <w:rFonts w:ascii="Arial" w:hAnsi="Arial" w:cs="Arial"/>
          <w:smallCaps w:val="0"/>
          <w:spacing w:val="0"/>
          <w:szCs w:val="32"/>
        </w:rPr>
        <w:t xml:space="preserve">Morgan C. Campion, </w:t>
      </w:r>
      <w:r w:rsidR="00125EDC" w:rsidRPr="004B6048">
        <w:rPr>
          <w:rFonts w:ascii="Arial" w:hAnsi="Arial" w:cs="Arial"/>
          <w:smallCaps w:val="0"/>
          <w:spacing w:val="0"/>
          <w:szCs w:val="32"/>
        </w:rPr>
        <w:t xml:space="preserve">MSN, </w:t>
      </w:r>
      <w:r w:rsidR="00125EDC">
        <w:rPr>
          <w:rFonts w:ascii="Arial" w:hAnsi="Arial" w:cs="Arial"/>
          <w:smallCaps w:val="0"/>
          <w:spacing w:val="0"/>
          <w:szCs w:val="32"/>
        </w:rPr>
        <w:t xml:space="preserve">APRN, </w:t>
      </w:r>
      <w:r w:rsidR="00C54977" w:rsidRPr="004B6048">
        <w:rPr>
          <w:rFonts w:ascii="Arial" w:hAnsi="Arial" w:cs="Arial"/>
          <w:smallCaps w:val="0"/>
          <w:spacing w:val="0"/>
          <w:szCs w:val="32"/>
        </w:rPr>
        <w:t>PMHNP – BC</w:t>
      </w:r>
    </w:p>
    <w:p w14:paraId="402F3A01" w14:textId="2CEA0954" w:rsidR="00A12BED" w:rsidRPr="004B6048" w:rsidRDefault="00F01CD5" w:rsidP="00A96203">
      <w:pPr>
        <w:snapToGrid w:val="0"/>
        <w:contextualSpacing/>
        <w:jc w:val="center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 </w:t>
      </w:r>
      <w:r w:rsidR="000F6477" w:rsidRPr="004B6048">
        <w:rPr>
          <w:rFonts w:ascii="Arial" w:hAnsi="Arial" w:cs="Arial"/>
          <w:sz w:val="20"/>
          <w:szCs w:val="20"/>
        </w:rPr>
        <w:t>503.332.0153</w:t>
      </w:r>
      <w:r w:rsidR="00044756" w:rsidRPr="004B6048">
        <w:rPr>
          <w:rFonts w:ascii="Arial" w:hAnsi="Arial" w:cs="Arial"/>
          <w:sz w:val="20"/>
          <w:szCs w:val="20"/>
        </w:rPr>
        <w:t>│</w:t>
      </w:r>
      <w:r w:rsidR="00B37CC4" w:rsidRPr="004B6048">
        <w:rPr>
          <w:rFonts w:ascii="Arial" w:hAnsi="Arial" w:cs="Arial"/>
          <w:sz w:val="20"/>
          <w:szCs w:val="20"/>
        </w:rPr>
        <w:t xml:space="preserve"> </w:t>
      </w:r>
      <w:r w:rsidR="00114F52" w:rsidRPr="004B6048">
        <w:rPr>
          <w:rFonts w:ascii="Arial" w:hAnsi="Arial" w:cs="Arial"/>
          <w:sz w:val="20"/>
          <w:szCs w:val="20"/>
        </w:rPr>
        <w:t>mccampion</w:t>
      </w:r>
      <w:r w:rsidR="00534390" w:rsidRPr="004B6048">
        <w:rPr>
          <w:rFonts w:ascii="Arial" w:hAnsi="Arial" w:cs="Arial"/>
          <w:sz w:val="20"/>
          <w:szCs w:val="20"/>
        </w:rPr>
        <w:t>@</w:t>
      </w:r>
      <w:r w:rsidR="00114F52" w:rsidRPr="004B6048">
        <w:rPr>
          <w:rFonts w:ascii="Arial" w:hAnsi="Arial" w:cs="Arial"/>
          <w:sz w:val="20"/>
          <w:szCs w:val="20"/>
        </w:rPr>
        <w:t>icloud</w:t>
      </w:r>
      <w:r w:rsidR="00534390" w:rsidRPr="004B6048">
        <w:rPr>
          <w:rFonts w:ascii="Arial" w:hAnsi="Arial" w:cs="Arial"/>
          <w:sz w:val="20"/>
          <w:szCs w:val="20"/>
        </w:rPr>
        <w:t xml:space="preserve">.com | </w:t>
      </w:r>
      <w:r w:rsidR="00A12BED" w:rsidRPr="004B6048">
        <w:rPr>
          <w:rStyle w:val="vanity-namedomain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www.linkedin.com/in/</w:t>
      </w:r>
      <w:r w:rsidR="00A12BED" w:rsidRPr="004B6048">
        <w:rPr>
          <w:rStyle w:val="vanity-namedisplay-nam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morgan-campion-rn</w:t>
      </w:r>
    </w:p>
    <w:p w14:paraId="4EEA1810" w14:textId="77777777" w:rsidR="00DE3868" w:rsidRPr="004B6048" w:rsidRDefault="00DE3868" w:rsidP="00894D61">
      <w:pPr>
        <w:pBdr>
          <w:top w:val="single" w:sz="4" w:space="1" w:color="auto"/>
        </w:pBdr>
        <w:snapToGrid w:val="0"/>
        <w:contextualSpacing/>
        <w:rPr>
          <w:rFonts w:ascii="Arial" w:eastAsia="Calibri" w:hAnsi="Arial" w:cs="Arial"/>
          <w:sz w:val="20"/>
          <w:szCs w:val="20"/>
        </w:rPr>
      </w:pPr>
    </w:p>
    <w:p w14:paraId="05AA0870" w14:textId="0D0DA897" w:rsidR="00A55F80" w:rsidRPr="004B6048" w:rsidRDefault="00114F52" w:rsidP="00894D61">
      <w:pPr>
        <w:pStyle w:val="Heading5"/>
        <w:tabs>
          <w:tab w:val="right" w:pos="8820"/>
        </w:tabs>
        <w:snapToGrid w:val="0"/>
        <w:contextualSpacing/>
        <w:rPr>
          <w:rFonts w:ascii="Arial" w:hAnsi="Arial" w:cs="Arial"/>
          <w:sz w:val="24"/>
        </w:rPr>
      </w:pPr>
      <w:r w:rsidRPr="004B6048">
        <w:rPr>
          <w:rFonts w:ascii="Arial" w:hAnsi="Arial" w:cs="Arial"/>
          <w:sz w:val="24"/>
        </w:rPr>
        <w:t xml:space="preserve">Psychiatric </w:t>
      </w:r>
      <w:r w:rsidR="00A12BED" w:rsidRPr="004B6048">
        <w:rPr>
          <w:rFonts w:ascii="Arial" w:hAnsi="Arial" w:cs="Arial"/>
          <w:sz w:val="24"/>
        </w:rPr>
        <w:t xml:space="preserve">Mental Health </w:t>
      </w:r>
      <w:r w:rsidRPr="004B6048">
        <w:rPr>
          <w:rFonts w:ascii="Arial" w:hAnsi="Arial" w:cs="Arial"/>
          <w:sz w:val="24"/>
        </w:rPr>
        <w:t xml:space="preserve">Nurse Practitioner </w:t>
      </w:r>
    </w:p>
    <w:p w14:paraId="3815777A" w14:textId="2D41C3EC" w:rsidR="00A77B90" w:rsidRDefault="00363FE5" w:rsidP="00A12BED">
      <w:pPr>
        <w:snapToGrid w:val="0"/>
        <w:contextualSpacing/>
        <w:rPr>
          <w:rFonts w:ascii="Arial" w:hAnsi="Arial" w:cs="Arial"/>
          <w:sz w:val="20"/>
          <w:szCs w:val="20"/>
        </w:rPr>
      </w:pPr>
      <w:r w:rsidRPr="00363FE5">
        <w:rPr>
          <w:rFonts w:ascii="Arial" w:hAnsi="Arial" w:cs="Arial"/>
          <w:sz w:val="20"/>
          <w:szCs w:val="20"/>
        </w:rPr>
        <w:t xml:space="preserve">Psychiatric Nurse Practitioner with a comprehensive history of working along the </w:t>
      </w:r>
      <w:r w:rsidR="008B74D8">
        <w:rPr>
          <w:rFonts w:ascii="Arial" w:hAnsi="Arial" w:cs="Arial"/>
          <w:sz w:val="20"/>
          <w:szCs w:val="20"/>
        </w:rPr>
        <w:t xml:space="preserve">mental health </w:t>
      </w:r>
      <w:r w:rsidRPr="00363FE5">
        <w:rPr>
          <w:rFonts w:ascii="Arial" w:hAnsi="Arial" w:cs="Arial"/>
          <w:sz w:val="20"/>
          <w:szCs w:val="20"/>
        </w:rPr>
        <w:t xml:space="preserve">continuum of care </w:t>
      </w:r>
      <w:r w:rsidR="008B74D8">
        <w:rPr>
          <w:rFonts w:ascii="Arial" w:hAnsi="Arial" w:cs="Arial"/>
          <w:sz w:val="20"/>
          <w:szCs w:val="20"/>
        </w:rPr>
        <w:t>to</w:t>
      </w:r>
      <w:r w:rsidRPr="00363FE5">
        <w:rPr>
          <w:rFonts w:ascii="Arial" w:hAnsi="Arial" w:cs="Arial"/>
          <w:sz w:val="20"/>
          <w:szCs w:val="20"/>
        </w:rPr>
        <w:t xml:space="preserve"> </w:t>
      </w:r>
      <w:r w:rsidR="008B74D8">
        <w:rPr>
          <w:rFonts w:ascii="Arial" w:hAnsi="Arial" w:cs="Arial"/>
          <w:sz w:val="20"/>
          <w:szCs w:val="20"/>
        </w:rPr>
        <w:t>i</w:t>
      </w:r>
      <w:r w:rsidRPr="00363FE5">
        <w:rPr>
          <w:rFonts w:ascii="Arial" w:hAnsi="Arial" w:cs="Arial"/>
          <w:sz w:val="20"/>
          <w:szCs w:val="20"/>
        </w:rPr>
        <w:t>mprov</w:t>
      </w:r>
      <w:r w:rsidR="008B74D8">
        <w:rPr>
          <w:rFonts w:ascii="Arial" w:hAnsi="Arial" w:cs="Arial"/>
          <w:sz w:val="20"/>
          <w:szCs w:val="20"/>
        </w:rPr>
        <w:t>e</w:t>
      </w:r>
      <w:r w:rsidRPr="00363FE5">
        <w:rPr>
          <w:rFonts w:ascii="Arial" w:hAnsi="Arial" w:cs="Arial"/>
          <w:sz w:val="20"/>
          <w:szCs w:val="20"/>
        </w:rPr>
        <w:t xml:space="preserve"> patient outcomes utilizing evidence-based practice</w:t>
      </w:r>
      <w:r w:rsidR="008B74D8">
        <w:rPr>
          <w:rFonts w:ascii="Arial" w:hAnsi="Arial" w:cs="Arial"/>
          <w:sz w:val="20"/>
          <w:szCs w:val="20"/>
        </w:rPr>
        <w:t xml:space="preserve"> and collaborative care</w:t>
      </w:r>
      <w:r w:rsidRPr="00363FE5">
        <w:rPr>
          <w:rFonts w:ascii="Arial" w:hAnsi="Arial" w:cs="Arial"/>
          <w:sz w:val="20"/>
          <w:szCs w:val="20"/>
        </w:rPr>
        <w:t xml:space="preserve">. Skilled in psychiatric assessment, diagnosis, and medication management in various environments including emergency </w:t>
      </w:r>
      <w:r w:rsidR="00CC1E0E">
        <w:rPr>
          <w:rFonts w:ascii="Arial" w:hAnsi="Arial" w:cs="Arial"/>
          <w:sz w:val="20"/>
          <w:szCs w:val="20"/>
        </w:rPr>
        <w:t>and</w:t>
      </w:r>
      <w:r w:rsidRPr="00363FE5">
        <w:rPr>
          <w:rFonts w:ascii="Arial" w:hAnsi="Arial" w:cs="Arial"/>
          <w:sz w:val="20"/>
          <w:szCs w:val="20"/>
        </w:rPr>
        <w:t xml:space="preserve"> crisis care, forensics </w:t>
      </w:r>
      <w:r w:rsidR="00CC1E0E">
        <w:rPr>
          <w:rFonts w:ascii="Arial" w:hAnsi="Arial" w:cs="Arial"/>
          <w:sz w:val="20"/>
          <w:szCs w:val="20"/>
        </w:rPr>
        <w:t>and</w:t>
      </w:r>
      <w:r w:rsidRPr="00363FE5">
        <w:rPr>
          <w:rFonts w:ascii="Arial" w:hAnsi="Arial" w:cs="Arial"/>
          <w:sz w:val="20"/>
          <w:szCs w:val="20"/>
        </w:rPr>
        <w:t xml:space="preserve"> corrections, treatment facilities and outpatient care. Continued and specialized training in substance use disorders, trauma informed care, and perinatal mood disorders. </w:t>
      </w:r>
    </w:p>
    <w:p w14:paraId="51CFD052" w14:textId="77777777" w:rsidR="00A77B90" w:rsidRPr="003B5687" w:rsidRDefault="00A77B90" w:rsidP="00A12BED">
      <w:pPr>
        <w:snapToGrid w:val="0"/>
        <w:contextualSpacing/>
        <w:rPr>
          <w:rFonts w:ascii="Arial" w:hAnsi="Arial" w:cs="Arial"/>
          <w:sz w:val="20"/>
          <w:szCs w:val="20"/>
        </w:rPr>
      </w:pPr>
    </w:p>
    <w:p w14:paraId="4A53F181" w14:textId="1344CAFE" w:rsidR="00A31351" w:rsidRPr="004B6048" w:rsidRDefault="00A31351" w:rsidP="00A12BED">
      <w:pPr>
        <w:pStyle w:val="Heading1"/>
        <w:pBdr>
          <w:top w:val="single" w:sz="4" w:space="2" w:color="auto"/>
          <w:bottom w:val="single" w:sz="4" w:space="2" w:color="auto"/>
        </w:pBdr>
        <w:snapToGrid w:val="0"/>
        <w:contextualSpacing/>
        <w:rPr>
          <w:rFonts w:ascii="Arial" w:hAnsi="Arial" w:cs="Arial"/>
          <w:caps/>
          <w:smallCaps w:val="0"/>
          <w:spacing w:val="4"/>
          <w:szCs w:val="20"/>
        </w:rPr>
      </w:pPr>
      <w:r w:rsidRPr="004B6048">
        <w:rPr>
          <w:rFonts w:ascii="Arial" w:hAnsi="Arial" w:cs="Arial"/>
          <w:caps/>
          <w:smallCaps w:val="0"/>
          <w:spacing w:val="4"/>
          <w:szCs w:val="20"/>
        </w:rPr>
        <w:t>Areas of Expertise</w:t>
      </w:r>
    </w:p>
    <w:p w14:paraId="512C34BC" w14:textId="77777777" w:rsidR="00F319F9" w:rsidRPr="004B6048" w:rsidRDefault="00F319F9" w:rsidP="00F319F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60"/>
        <w:gridCol w:w="3361"/>
        <w:gridCol w:w="3359"/>
      </w:tblGrid>
      <w:tr w:rsidR="00A31351" w:rsidRPr="004B6048" w14:paraId="19F572FA" w14:textId="77777777" w:rsidTr="005C6EF2">
        <w:trPr>
          <w:trHeight w:val="747"/>
          <w:jc w:val="center"/>
        </w:trPr>
        <w:tc>
          <w:tcPr>
            <w:tcW w:w="1667" w:type="pct"/>
          </w:tcPr>
          <w:p w14:paraId="67F1AD60" w14:textId="5605185B" w:rsidR="00E25DB8" w:rsidRPr="004B6048" w:rsidRDefault="00E25DB8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>Assessment &amp; Diagnosis</w:t>
            </w:r>
          </w:p>
          <w:p w14:paraId="5FD821B1" w14:textId="6F62DAB0" w:rsidR="00BF3861" w:rsidRPr="004B6048" w:rsidRDefault="00E25DB8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>Medication</w:t>
            </w:r>
            <w:r w:rsidR="00900D5F" w:rsidRPr="004B6048">
              <w:rPr>
                <w:rFonts w:ascii="Arial" w:hAnsi="Arial" w:cs="Arial"/>
              </w:rPr>
              <w:t xml:space="preserve"> Management</w:t>
            </w:r>
          </w:p>
          <w:p w14:paraId="019169A8" w14:textId="18FC3590" w:rsidR="006F2844" w:rsidRPr="004B6048" w:rsidRDefault="00E25DB8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jc w:val="left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>Consultations</w:t>
            </w:r>
          </w:p>
        </w:tc>
        <w:tc>
          <w:tcPr>
            <w:tcW w:w="1667" w:type="pct"/>
          </w:tcPr>
          <w:p w14:paraId="428F0A27" w14:textId="50707391" w:rsidR="006F2844" w:rsidRPr="004B6048" w:rsidRDefault="004A00E3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>Crisis Intervention &amp;</w:t>
            </w:r>
            <w:r w:rsidR="00931917" w:rsidRPr="004B6048">
              <w:rPr>
                <w:rFonts w:ascii="Arial" w:hAnsi="Arial" w:cs="Arial"/>
              </w:rPr>
              <w:t xml:space="preserve"> Services</w:t>
            </w:r>
          </w:p>
          <w:p w14:paraId="048555E3" w14:textId="58E3712F" w:rsidR="00A31351" w:rsidRPr="004B6048" w:rsidRDefault="008E5F0D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>Inter-disciplinary Treatment</w:t>
            </w:r>
          </w:p>
          <w:p w14:paraId="0A3C8AA2" w14:textId="4BED19F8" w:rsidR="00A31351" w:rsidRPr="004B6048" w:rsidRDefault="00DA0855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>EMR &amp; Documentation</w:t>
            </w:r>
          </w:p>
        </w:tc>
        <w:tc>
          <w:tcPr>
            <w:tcW w:w="1667" w:type="pct"/>
          </w:tcPr>
          <w:p w14:paraId="4F9F1FEC" w14:textId="3CE6189F" w:rsidR="00BF3861" w:rsidRPr="004B6048" w:rsidRDefault="00BF3861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jc w:val="left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 xml:space="preserve">Patient Education &amp; </w:t>
            </w:r>
            <w:r w:rsidR="008116A4" w:rsidRPr="004B6048">
              <w:rPr>
                <w:rFonts w:ascii="Arial" w:hAnsi="Arial" w:cs="Arial"/>
              </w:rPr>
              <w:t>Advocacy</w:t>
            </w:r>
          </w:p>
          <w:p w14:paraId="26988DFB" w14:textId="620A0BD2" w:rsidR="00A31351" w:rsidRPr="004B6048" w:rsidRDefault="008116A4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>Team Leadership</w:t>
            </w:r>
            <w:r w:rsidR="00DA0855" w:rsidRPr="004B6048">
              <w:rPr>
                <w:rFonts w:ascii="Arial" w:hAnsi="Arial" w:cs="Arial"/>
              </w:rPr>
              <w:t xml:space="preserve"> </w:t>
            </w:r>
          </w:p>
          <w:p w14:paraId="0F372A24" w14:textId="08159082" w:rsidR="00A31351" w:rsidRPr="004B6048" w:rsidRDefault="00EB4468" w:rsidP="00A12BED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napToGrid w:val="0"/>
              <w:spacing w:after="0" w:line="240" w:lineRule="auto"/>
              <w:ind w:left="230" w:hanging="230"/>
              <w:rPr>
                <w:rFonts w:ascii="Arial" w:hAnsi="Arial" w:cs="Arial"/>
              </w:rPr>
            </w:pPr>
            <w:r w:rsidRPr="004B6048">
              <w:rPr>
                <w:rFonts w:ascii="Arial" w:hAnsi="Arial" w:cs="Arial"/>
              </w:rPr>
              <w:t>Discharge P</w:t>
            </w:r>
            <w:r w:rsidR="008E5F0D" w:rsidRPr="004B6048">
              <w:rPr>
                <w:rFonts w:ascii="Arial" w:hAnsi="Arial" w:cs="Arial"/>
              </w:rPr>
              <w:t>lanning/Optimization</w:t>
            </w:r>
          </w:p>
          <w:p w14:paraId="458BA994" w14:textId="0B3F1C8E" w:rsidR="00A12BED" w:rsidRPr="004B6048" w:rsidRDefault="00A12BED" w:rsidP="00FB5435">
            <w:pPr>
              <w:pStyle w:val="MediumGrid1-Accent21"/>
              <w:tabs>
                <w:tab w:val="left" w:pos="234"/>
              </w:tabs>
              <w:snapToGri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</w:tbl>
    <w:p w14:paraId="784BDAAB" w14:textId="63D6E7A0" w:rsidR="003B5687" w:rsidRPr="003B5687" w:rsidRDefault="00A55F80" w:rsidP="003B5687">
      <w:pPr>
        <w:pStyle w:val="Heading1"/>
        <w:pBdr>
          <w:top w:val="single" w:sz="4" w:space="2" w:color="auto"/>
          <w:bottom w:val="single" w:sz="4" w:space="2" w:color="auto"/>
        </w:pBdr>
        <w:contextualSpacing/>
        <w:rPr>
          <w:rFonts w:ascii="Arial" w:hAnsi="Arial" w:cs="Arial"/>
          <w:caps/>
          <w:smallCaps w:val="0"/>
          <w:spacing w:val="4"/>
          <w:szCs w:val="20"/>
        </w:rPr>
      </w:pPr>
      <w:r w:rsidRPr="004B6048">
        <w:rPr>
          <w:rFonts w:ascii="Arial" w:hAnsi="Arial" w:cs="Arial"/>
          <w:caps/>
          <w:smallCaps w:val="0"/>
          <w:spacing w:val="4"/>
          <w:szCs w:val="20"/>
        </w:rPr>
        <w:t>Professional Experience</w:t>
      </w:r>
    </w:p>
    <w:p w14:paraId="52C437E7" w14:textId="2F1B8C2C" w:rsidR="00E845CA" w:rsidRPr="004B6048" w:rsidRDefault="00E845CA" w:rsidP="00E845CA">
      <w:pPr>
        <w:pStyle w:val="BodyTextIndent"/>
        <w:tabs>
          <w:tab w:val="right" w:pos="935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b/>
          <w:caps/>
          <w:sz w:val="20"/>
          <w:szCs w:val="20"/>
        </w:rPr>
        <w:t>Psychiatric Nurse Practitioner</w:t>
      </w:r>
      <w:r w:rsidRPr="004B6048">
        <w:rPr>
          <w:rFonts w:ascii="Arial" w:hAnsi="Arial" w:cs="Arial"/>
          <w:b/>
          <w:sz w:val="20"/>
          <w:szCs w:val="20"/>
        </w:rPr>
        <w:t xml:space="preserve">| </w:t>
      </w:r>
      <w:r w:rsidR="00912073" w:rsidRPr="004B6048">
        <w:rPr>
          <w:rFonts w:ascii="Arial" w:hAnsi="Arial" w:cs="Arial"/>
          <w:bCs/>
          <w:sz w:val="20"/>
          <w:szCs w:val="20"/>
        </w:rPr>
        <w:t xml:space="preserve">Sandhills </w:t>
      </w:r>
      <w:r w:rsidR="00A77B90">
        <w:rPr>
          <w:rFonts w:ascii="Arial" w:hAnsi="Arial" w:cs="Arial"/>
          <w:bCs/>
          <w:sz w:val="20"/>
          <w:szCs w:val="20"/>
        </w:rPr>
        <w:t>B</w:t>
      </w:r>
      <w:r w:rsidR="00561799">
        <w:rPr>
          <w:rFonts w:ascii="Arial" w:hAnsi="Arial" w:cs="Arial"/>
          <w:bCs/>
          <w:sz w:val="20"/>
          <w:szCs w:val="20"/>
        </w:rPr>
        <w:t>e</w:t>
      </w:r>
      <w:r w:rsidR="00181B93">
        <w:rPr>
          <w:rFonts w:ascii="Arial" w:hAnsi="Arial" w:cs="Arial"/>
          <w:bCs/>
          <w:sz w:val="20"/>
          <w:szCs w:val="20"/>
        </w:rPr>
        <w:t xml:space="preserve">havioral </w:t>
      </w:r>
      <w:r w:rsidR="00912073" w:rsidRPr="004B6048">
        <w:rPr>
          <w:rFonts w:ascii="Arial" w:hAnsi="Arial" w:cs="Arial"/>
          <w:bCs/>
          <w:sz w:val="20"/>
          <w:szCs w:val="20"/>
        </w:rPr>
        <w:t xml:space="preserve">Care, </w:t>
      </w:r>
      <w:r w:rsidRPr="004B6048">
        <w:rPr>
          <w:rFonts w:ascii="Arial" w:hAnsi="Arial" w:cs="Arial"/>
          <w:sz w:val="20"/>
          <w:szCs w:val="20"/>
        </w:rPr>
        <w:t>Rockingham, NC</w:t>
      </w:r>
      <w:r w:rsidRPr="004B6048">
        <w:rPr>
          <w:rFonts w:ascii="Arial" w:hAnsi="Arial" w:cs="Arial"/>
          <w:sz w:val="20"/>
          <w:szCs w:val="20"/>
        </w:rPr>
        <w:tab/>
      </w:r>
      <w:r w:rsidR="00CC1E0E">
        <w:rPr>
          <w:rFonts w:ascii="Arial" w:hAnsi="Arial" w:cs="Arial"/>
          <w:sz w:val="20"/>
          <w:szCs w:val="20"/>
        </w:rPr>
        <w:t xml:space="preserve">      </w:t>
      </w:r>
      <w:r w:rsidRPr="004B6048">
        <w:rPr>
          <w:rFonts w:ascii="Arial" w:hAnsi="Arial" w:cs="Arial"/>
          <w:sz w:val="20"/>
          <w:szCs w:val="20"/>
        </w:rPr>
        <w:t>2022 to Present</w:t>
      </w:r>
    </w:p>
    <w:p w14:paraId="6848AD6D" w14:textId="12F58F45" w:rsidR="00363FE5" w:rsidRPr="00912073" w:rsidRDefault="00363FE5" w:rsidP="00A77B90">
      <w:pPr>
        <w:pStyle w:val="BodyTextIndent"/>
        <w:numPr>
          <w:ilvl w:val="0"/>
          <w:numId w:val="33"/>
        </w:numPr>
        <w:tabs>
          <w:tab w:val="right" w:pos="93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12073">
        <w:rPr>
          <w:rFonts w:ascii="Arial" w:hAnsi="Arial" w:cs="Arial"/>
          <w:sz w:val="20"/>
          <w:szCs w:val="20"/>
        </w:rPr>
        <w:t>Provide/</w:t>
      </w:r>
      <w:r w:rsidR="003B5687">
        <w:rPr>
          <w:rFonts w:ascii="Arial" w:hAnsi="Arial" w:cs="Arial"/>
          <w:sz w:val="20"/>
          <w:szCs w:val="20"/>
        </w:rPr>
        <w:t>psychiatric</w:t>
      </w:r>
      <w:r w:rsidRPr="00912073">
        <w:rPr>
          <w:rFonts w:ascii="Arial" w:hAnsi="Arial" w:cs="Arial"/>
          <w:sz w:val="20"/>
          <w:szCs w:val="20"/>
        </w:rPr>
        <w:t xml:space="preserve"> assessment</w:t>
      </w:r>
      <w:r w:rsidR="00A77B90">
        <w:rPr>
          <w:rFonts w:ascii="Arial" w:hAnsi="Arial" w:cs="Arial"/>
          <w:sz w:val="20"/>
          <w:szCs w:val="20"/>
        </w:rPr>
        <w:t xml:space="preserve">, </w:t>
      </w:r>
      <w:r w:rsidRPr="00912073">
        <w:rPr>
          <w:rFonts w:ascii="Arial" w:hAnsi="Arial" w:cs="Arial"/>
          <w:sz w:val="20"/>
          <w:szCs w:val="20"/>
        </w:rPr>
        <w:t>treatment recommendations</w:t>
      </w:r>
      <w:r w:rsidR="003B5687">
        <w:rPr>
          <w:rFonts w:ascii="Arial" w:hAnsi="Arial" w:cs="Arial"/>
          <w:sz w:val="20"/>
          <w:szCs w:val="20"/>
        </w:rPr>
        <w:t>/</w:t>
      </w:r>
      <w:r w:rsidRPr="00912073">
        <w:rPr>
          <w:rFonts w:ascii="Arial" w:hAnsi="Arial" w:cs="Arial"/>
          <w:sz w:val="20"/>
          <w:szCs w:val="20"/>
        </w:rPr>
        <w:t xml:space="preserve">planning for clients across </w:t>
      </w:r>
      <w:r w:rsidR="00643806">
        <w:rPr>
          <w:rFonts w:ascii="Arial" w:hAnsi="Arial" w:cs="Arial"/>
          <w:sz w:val="20"/>
          <w:szCs w:val="20"/>
        </w:rPr>
        <w:t>the lifespan</w:t>
      </w:r>
      <w:r w:rsidR="00C75E04">
        <w:rPr>
          <w:rFonts w:ascii="Arial" w:hAnsi="Arial" w:cs="Arial"/>
          <w:sz w:val="20"/>
          <w:szCs w:val="20"/>
        </w:rPr>
        <w:t>.</w:t>
      </w:r>
    </w:p>
    <w:p w14:paraId="64C18A0E" w14:textId="68EB6889" w:rsidR="00643806" w:rsidRPr="004B6048" w:rsidRDefault="00643806" w:rsidP="00A77B90">
      <w:pPr>
        <w:pStyle w:val="BodyTextIndent"/>
        <w:numPr>
          <w:ilvl w:val="0"/>
          <w:numId w:val="33"/>
        </w:numPr>
        <w:tabs>
          <w:tab w:val="right" w:pos="93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12073">
        <w:rPr>
          <w:rFonts w:ascii="Arial" w:hAnsi="Arial" w:cs="Arial"/>
          <w:sz w:val="20"/>
          <w:szCs w:val="20"/>
        </w:rPr>
        <w:t>Provide medication management</w:t>
      </w:r>
      <w:r w:rsidR="00C75E04">
        <w:rPr>
          <w:rFonts w:ascii="Arial" w:hAnsi="Arial" w:cs="Arial"/>
          <w:sz w:val="20"/>
          <w:szCs w:val="20"/>
        </w:rPr>
        <w:t xml:space="preserve">, </w:t>
      </w:r>
      <w:r w:rsidRPr="00912073">
        <w:rPr>
          <w:rFonts w:ascii="Arial" w:hAnsi="Arial" w:cs="Arial"/>
          <w:sz w:val="20"/>
          <w:szCs w:val="20"/>
        </w:rPr>
        <w:t>intermittent reassessment</w:t>
      </w:r>
      <w:r w:rsidR="00C75E04">
        <w:rPr>
          <w:rFonts w:ascii="Arial" w:hAnsi="Arial" w:cs="Arial"/>
          <w:sz w:val="20"/>
          <w:szCs w:val="20"/>
        </w:rPr>
        <w:t>, and targeted, brief interventions</w:t>
      </w:r>
      <w:r w:rsidRPr="00912073">
        <w:rPr>
          <w:rFonts w:ascii="Arial" w:hAnsi="Arial" w:cs="Arial"/>
          <w:sz w:val="20"/>
          <w:szCs w:val="20"/>
        </w:rPr>
        <w:t xml:space="preserve"> for those </w:t>
      </w:r>
      <w:r>
        <w:rPr>
          <w:rFonts w:ascii="Arial" w:hAnsi="Arial" w:cs="Arial"/>
          <w:sz w:val="20"/>
          <w:szCs w:val="20"/>
        </w:rPr>
        <w:t xml:space="preserve">experiencing </w:t>
      </w:r>
      <w:r w:rsidR="00C75E04">
        <w:rPr>
          <w:rFonts w:ascii="Arial" w:hAnsi="Arial" w:cs="Arial"/>
          <w:sz w:val="20"/>
          <w:szCs w:val="20"/>
        </w:rPr>
        <w:t>psychiatric</w:t>
      </w:r>
      <w:r>
        <w:rPr>
          <w:rFonts w:ascii="Arial" w:hAnsi="Arial" w:cs="Arial"/>
          <w:sz w:val="20"/>
          <w:szCs w:val="20"/>
        </w:rPr>
        <w:t xml:space="preserve"> symptoms as well as substance </w:t>
      </w:r>
      <w:r w:rsidR="00C75E04">
        <w:rPr>
          <w:rFonts w:ascii="Arial" w:hAnsi="Arial" w:cs="Arial"/>
          <w:sz w:val="20"/>
          <w:szCs w:val="20"/>
        </w:rPr>
        <w:t xml:space="preserve">use disorders </w:t>
      </w:r>
      <w:r>
        <w:rPr>
          <w:rFonts w:ascii="Arial" w:hAnsi="Arial" w:cs="Arial"/>
          <w:sz w:val="20"/>
          <w:szCs w:val="20"/>
        </w:rPr>
        <w:t>(MAT Program)</w:t>
      </w:r>
      <w:r w:rsidR="00C75E04">
        <w:rPr>
          <w:rFonts w:ascii="Arial" w:hAnsi="Arial" w:cs="Arial"/>
          <w:sz w:val="20"/>
          <w:szCs w:val="20"/>
        </w:rPr>
        <w:t>.</w:t>
      </w:r>
    </w:p>
    <w:p w14:paraId="06276DE2" w14:textId="2007DE64" w:rsidR="00363FE5" w:rsidRPr="00CC1E0E" w:rsidRDefault="00643806" w:rsidP="00A77B90">
      <w:pPr>
        <w:pStyle w:val="BodyTextIndent"/>
        <w:numPr>
          <w:ilvl w:val="0"/>
          <w:numId w:val="33"/>
        </w:numPr>
        <w:tabs>
          <w:tab w:val="right" w:pos="93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Order and interpret laboratory tests </w:t>
      </w:r>
      <w:r w:rsidR="00CC1E0E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diagnostics, </w:t>
      </w:r>
      <w:r w:rsidR="00CC1E0E"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 xml:space="preserve"> therapeutic drug levels</w:t>
      </w:r>
      <w:r w:rsidR="00C75E0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743190" w14:textId="3F958A0D" w:rsidR="00363FE5" w:rsidRPr="00912073" w:rsidRDefault="00363FE5" w:rsidP="00A77B90">
      <w:pPr>
        <w:pStyle w:val="BodyTextIndent"/>
        <w:numPr>
          <w:ilvl w:val="0"/>
          <w:numId w:val="33"/>
        </w:numPr>
        <w:tabs>
          <w:tab w:val="right" w:pos="93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12073">
        <w:rPr>
          <w:rFonts w:ascii="Arial" w:hAnsi="Arial" w:cs="Arial"/>
          <w:sz w:val="20"/>
          <w:szCs w:val="20"/>
        </w:rPr>
        <w:t xml:space="preserve">Implements mental health services </w:t>
      </w:r>
      <w:r>
        <w:rPr>
          <w:rFonts w:ascii="Arial" w:hAnsi="Arial" w:cs="Arial"/>
          <w:sz w:val="20"/>
          <w:szCs w:val="20"/>
        </w:rPr>
        <w:t xml:space="preserve">and individualized treatment plans </w:t>
      </w:r>
      <w:r w:rsidRPr="00912073">
        <w:rPr>
          <w:rFonts w:ascii="Arial" w:hAnsi="Arial" w:cs="Arial"/>
          <w:sz w:val="20"/>
          <w:szCs w:val="20"/>
        </w:rPr>
        <w:t>utilizing therapeutic regimens</w:t>
      </w:r>
      <w:r w:rsidR="00C75E04">
        <w:rPr>
          <w:rFonts w:ascii="Arial" w:hAnsi="Arial" w:cs="Arial"/>
          <w:sz w:val="20"/>
          <w:szCs w:val="20"/>
        </w:rPr>
        <w:t>.</w:t>
      </w:r>
    </w:p>
    <w:p w14:paraId="799E6662" w14:textId="66DDF4B4" w:rsidR="00363FE5" w:rsidRPr="00912073" w:rsidRDefault="00363FE5" w:rsidP="00A77B90">
      <w:pPr>
        <w:pStyle w:val="BodyTextIndent"/>
        <w:numPr>
          <w:ilvl w:val="0"/>
          <w:numId w:val="33"/>
        </w:numPr>
        <w:tabs>
          <w:tab w:val="right" w:pos="93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12073">
        <w:rPr>
          <w:rFonts w:ascii="Arial" w:hAnsi="Arial" w:cs="Arial"/>
          <w:sz w:val="20"/>
          <w:szCs w:val="20"/>
        </w:rPr>
        <w:t xml:space="preserve">Communicate with </w:t>
      </w:r>
      <w:r w:rsidRPr="004B6048">
        <w:rPr>
          <w:rFonts w:ascii="Arial" w:hAnsi="Arial" w:cs="Arial"/>
          <w:sz w:val="20"/>
          <w:szCs w:val="20"/>
        </w:rPr>
        <w:t xml:space="preserve">community </w:t>
      </w:r>
      <w:r w:rsidRPr="00912073">
        <w:rPr>
          <w:rFonts w:ascii="Arial" w:hAnsi="Arial" w:cs="Arial"/>
          <w:sz w:val="20"/>
          <w:szCs w:val="20"/>
        </w:rPr>
        <w:t>health</w:t>
      </w:r>
      <w:r w:rsidR="00643806">
        <w:rPr>
          <w:rFonts w:ascii="Arial" w:hAnsi="Arial" w:cs="Arial"/>
          <w:sz w:val="20"/>
          <w:szCs w:val="20"/>
        </w:rPr>
        <w:t xml:space="preserve">, </w:t>
      </w:r>
      <w:r w:rsidRPr="004B6048">
        <w:rPr>
          <w:rFonts w:ascii="Arial" w:hAnsi="Arial" w:cs="Arial"/>
          <w:sz w:val="20"/>
          <w:szCs w:val="20"/>
        </w:rPr>
        <w:t>education</w:t>
      </w:r>
      <w:r w:rsidR="00643806">
        <w:rPr>
          <w:rFonts w:ascii="Arial" w:hAnsi="Arial" w:cs="Arial"/>
          <w:sz w:val="20"/>
          <w:szCs w:val="20"/>
        </w:rPr>
        <w:t xml:space="preserve">, </w:t>
      </w:r>
      <w:r w:rsidRPr="004B6048">
        <w:rPr>
          <w:rFonts w:ascii="Arial" w:hAnsi="Arial" w:cs="Arial"/>
          <w:sz w:val="20"/>
          <w:szCs w:val="20"/>
        </w:rPr>
        <w:t xml:space="preserve">human </w:t>
      </w:r>
      <w:proofErr w:type="gramStart"/>
      <w:r w:rsidRPr="004B6048">
        <w:rPr>
          <w:rFonts w:ascii="Arial" w:hAnsi="Arial" w:cs="Arial"/>
          <w:sz w:val="20"/>
          <w:szCs w:val="20"/>
        </w:rPr>
        <w:t>services</w:t>
      </w:r>
      <w:proofErr w:type="gramEnd"/>
      <w:r w:rsidRPr="004B6048">
        <w:rPr>
          <w:rFonts w:ascii="Arial" w:hAnsi="Arial" w:cs="Arial"/>
          <w:sz w:val="20"/>
          <w:szCs w:val="20"/>
        </w:rPr>
        <w:t xml:space="preserve"> and legal partners outside the agency</w:t>
      </w:r>
      <w:r w:rsidR="00C75E04">
        <w:rPr>
          <w:rFonts w:ascii="Arial" w:hAnsi="Arial" w:cs="Arial"/>
          <w:sz w:val="20"/>
          <w:szCs w:val="20"/>
        </w:rPr>
        <w:t>.</w:t>
      </w:r>
    </w:p>
    <w:p w14:paraId="778D5DE0" w14:textId="4E8E6850" w:rsidR="00363FE5" w:rsidRDefault="00912073" w:rsidP="00A77B90">
      <w:pPr>
        <w:pStyle w:val="BodyTextIndent"/>
        <w:numPr>
          <w:ilvl w:val="0"/>
          <w:numId w:val="33"/>
        </w:numPr>
        <w:tabs>
          <w:tab w:val="right" w:pos="93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12073">
        <w:rPr>
          <w:rFonts w:ascii="Arial" w:hAnsi="Arial" w:cs="Arial"/>
          <w:sz w:val="20"/>
          <w:szCs w:val="20"/>
        </w:rPr>
        <w:t>Provide counseling, brief therapy, psychoeducation about health/behavioral health</w:t>
      </w:r>
      <w:r w:rsidR="00643806">
        <w:rPr>
          <w:rFonts w:ascii="Arial" w:hAnsi="Arial" w:cs="Arial"/>
          <w:sz w:val="20"/>
          <w:szCs w:val="20"/>
        </w:rPr>
        <w:t xml:space="preserve"> to patient </w:t>
      </w:r>
      <w:r w:rsidR="003B5687">
        <w:rPr>
          <w:rFonts w:ascii="Arial" w:hAnsi="Arial" w:cs="Arial"/>
          <w:sz w:val="20"/>
          <w:szCs w:val="20"/>
        </w:rPr>
        <w:t>and family.</w:t>
      </w:r>
    </w:p>
    <w:p w14:paraId="7FF5EFB9" w14:textId="6A431084" w:rsidR="00E845CA" w:rsidRPr="00561799" w:rsidRDefault="00561799" w:rsidP="00561799">
      <w:pPr>
        <w:pStyle w:val="BodyTextIndent"/>
        <w:numPr>
          <w:ilvl w:val="0"/>
          <w:numId w:val="33"/>
        </w:numPr>
        <w:tabs>
          <w:tab w:val="right" w:pos="93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care as a member of in</w:t>
      </w:r>
      <w:r w:rsidR="008B74D8"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z w:val="20"/>
          <w:szCs w:val="20"/>
        </w:rPr>
        <w:t>d</w:t>
      </w:r>
      <w:r w:rsidR="008B74D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sciplinary team</w:t>
      </w:r>
      <w:r w:rsidR="008B74D8">
        <w:rPr>
          <w:rFonts w:ascii="Arial" w:hAnsi="Arial" w:cs="Arial"/>
          <w:sz w:val="20"/>
          <w:szCs w:val="20"/>
        </w:rPr>
        <w:t xml:space="preserve"> within an integrative rural health clinic</w:t>
      </w:r>
    </w:p>
    <w:p w14:paraId="33571CE5" w14:textId="77777777" w:rsidR="008B74D8" w:rsidRDefault="008B74D8" w:rsidP="007C6149">
      <w:pPr>
        <w:pStyle w:val="BodyTextIndent"/>
        <w:tabs>
          <w:tab w:val="right" w:pos="9350"/>
        </w:tabs>
        <w:spacing w:after="0" w:line="240" w:lineRule="auto"/>
        <w:ind w:left="0"/>
        <w:rPr>
          <w:rFonts w:ascii="Arial" w:hAnsi="Arial" w:cs="Arial"/>
          <w:b/>
          <w:caps/>
          <w:sz w:val="20"/>
          <w:szCs w:val="20"/>
        </w:rPr>
      </w:pPr>
    </w:p>
    <w:p w14:paraId="2CD4C99C" w14:textId="29DD8C2B" w:rsidR="004F2159" w:rsidRPr="004B6048" w:rsidRDefault="004F2159" w:rsidP="007C6149">
      <w:pPr>
        <w:pStyle w:val="BodyTextIndent"/>
        <w:tabs>
          <w:tab w:val="right" w:pos="9350"/>
        </w:tabs>
        <w:spacing w:after="0" w:line="240" w:lineRule="auto"/>
        <w:ind w:left="0"/>
        <w:rPr>
          <w:rFonts w:ascii="Arial" w:hAnsi="Arial" w:cs="Arial"/>
          <w:b/>
          <w:caps/>
          <w:sz w:val="20"/>
          <w:szCs w:val="20"/>
        </w:rPr>
      </w:pPr>
      <w:r w:rsidRPr="004B6048">
        <w:rPr>
          <w:rFonts w:ascii="Arial" w:hAnsi="Arial" w:cs="Arial"/>
          <w:b/>
          <w:caps/>
          <w:sz w:val="20"/>
          <w:szCs w:val="20"/>
        </w:rPr>
        <w:t xml:space="preserve">TRAVEL Psychiatric Registered Nurse                                                                      </w:t>
      </w:r>
      <w:r w:rsidRPr="004B6048">
        <w:rPr>
          <w:rFonts w:ascii="Arial" w:hAnsi="Arial" w:cs="Arial"/>
          <w:sz w:val="20"/>
          <w:szCs w:val="20"/>
        </w:rPr>
        <w:t xml:space="preserve">2020 to </w:t>
      </w:r>
      <w:r w:rsidR="00E845CA" w:rsidRPr="004B6048">
        <w:rPr>
          <w:rFonts w:ascii="Arial" w:hAnsi="Arial" w:cs="Arial"/>
          <w:sz w:val="20"/>
          <w:szCs w:val="20"/>
        </w:rPr>
        <w:t>2022</w:t>
      </w:r>
      <w:r w:rsidRPr="004B6048">
        <w:rPr>
          <w:rFonts w:ascii="Arial" w:hAnsi="Arial" w:cs="Arial"/>
          <w:b/>
          <w:sz w:val="20"/>
          <w:szCs w:val="20"/>
        </w:rPr>
        <w:tab/>
      </w:r>
    </w:p>
    <w:p w14:paraId="169681B8" w14:textId="6B98B8B0" w:rsidR="004F2159" w:rsidRPr="004B6048" w:rsidRDefault="006C0E00" w:rsidP="007C6149">
      <w:pPr>
        <w:pStyle w:val="BodyTextIndent"/>
        <w:tabs>
          <w:tab w:val="right" w:pos="9350"/>
        </w:tabs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 xml:space="preserve">IU Health | </w:t>
      </w:r>
      <w:r w:rsidR="004F2159" w:rsidRPr="004B6048">
        <w:rPr>
          <w:rFonts w:ascii="Arial" w:hAnsi="Arial" w:cs="Arial"/>
          <w:b/>
          <w:bCs/>
          <w:sz w:val="20"/>
          <w:szCs w:val="20"/>
        </w:rPr>
        <w:t>Unity Center | Triangle Sp</w:t>
      </w:r>
      <w:r w:rsidRPr="004B6048">
        <w:rPr>
          <w:rFonts w:ascii="Arial" w:hAnsi="Arial" w:cs="Arial"/>
          <w:b/>
          <w:bCs/>
          <w:sz w:val="20"/>
          <w:szCs w:val="20"/>
        </w:rPr>
        <w:t>rings | Holy Cross Hospital</w:t>
      </w:r>
      <w:r w:rsidR="004F2159" w:rsidRPr="004B6048">
        <w:rPr>
          <w:rFonts w:ascii="Arial" w:hAnsi="Arial" w:cs="Arial"/>
          <w:b/>
          <w:bCs/>
          <w:sz w:val="20"/>
          <w:szCs w:val="20"/>
        </w:rPr>
        <w:t xml:space="preserve"> |</w:t>
      </w:r>
      <w:r w:rsidR="00D7391E" w:rsidRPr="004B6048">
        <w:rPr>
          <w:rFonts w:ascii="Arial" w:hAnsi="Arial" w:cs="Arial"/>
          <w:b/>
          <w:bCs/>
          <w:sz w:val="20"/>
          <w:szCs w:val="20"/>
        </w:rPr>
        <w:t xml:space="preserve"> </w:t>
      </w:r>
      <w:r w:rsidR="004F2159" w:rsidRPr="004B6048">
        <w:rPr>
          <w:rFonts w:ascii="Arial" w:hAnsi="Arial" w:cs="Arial"/>
          <w:b/>
          <w:bCs/>
          <w:sz w:val="20"/>
          <w:szCs w:val="20"/>
        </w:rPr>
        <w:t>St. Louis Psychiatric Center</w:t>
      </w:r>
    </w:p>
    <w:p w14:paraId="12028D2C" w14:textId="0D5B74C1" w:rsidR="00C54977" w:rsidRPr="004B6048" w:rsidRDefault="00C54977" w:rsidP="00C5497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4B6048">
        <w:rPr>
          <w:rFonts w:ascii="Arial" w:eastAsia="Arial" w:hAnsi="Arial" w:cs="Arial"/>
          <w:bCs/>
          <w:sz w:val="20"/>
          <w:szCs w:val="20"/>
        </w:rPr>
        <w:t>Provide</w:t>
      </w:r>
      <w:r w:rsidR="00363FE5">
        <w:rPr>
          <w:rFonts w:ascii="Arial" w:eastAsia="Arial" w:hAnsi="Arial" w:cs="Arial"/>
          <w:bCs/>
          <w:sz w:val="20"/>
          <w:szCs w:val="20"/>
        </w:rPr>
        <w:t>d</w:t>
      </w:r>
      <w:r w:rsidRPr="004B6048">
        <w:rPr>
          <w:rFonts w:ascii="Arial" w:eastAsia="Arial" w:hAnsi="Arial" w:cs="Arial"/>
          <w:bCs/>
          <w:sz w:val="20"/>
          <w:szCs w:val="20"/>
        </w:rPr>
        <w:t xml:space="preserve"> initial assessment and document daily progress notes in various EHR systems</w:t>
      </w:r>
      <w:r w:rsidR="00643806">
        <w:rPr>
          <w:rFonts w:ascii="Arial" w:eastAsia="Arial" w:hAnsi="Arial" w:cs="Arial"/>
          <w:bCs/>
          <w:sz w:val="20"/>
          <w:szCs w:val="20"/>
        </w:rPr>
        <w:t>.</w:t>
      </w:r>
    </w:p>
    <w:p w14:paraId="06EE85E3" w14:textId="089AB728" w:rsidR="00C54977" w:rsidRPr="004B6048" w:rsidRDefault="00C54977" w:rsidP="00C549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B6048">
        <w:rPr>
          <w:rFonts w:ascii="Arial" w:hAnsi="Arial" w:cs="Arial"/>
          <w:sz w:val="20"/>
          <w:szCs w:val="20"/>
          <w:shd w:val="clear" w:color="auto" w:fill="FFFFFF"/>
        </w:rPr>
        <w:t>Perform</w:t>
      </w:r>
      <w:r w:rsidR="00363FE5"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4B6048">
        <w:rPr>
          <w:rFonts w:ascii="Arial" w:hAnsi="Arial" w:cs="Arial"/>
          <w:sz w:val="20"/>
          <w:szCs w:val="20"/>
          <w:shd w:val="clear" w:color="auto" w:fill="FFFFFF"/>
        </w:rPr>
        <w:t xml:space="preserve"> intakes, blood draws, IV placement, specimen collections, and other treatments as needed</w:t>
      </w:r>
      <w:r w:rsidR="0064380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7931216" w14:textId="32711EFF" w:rsidR="00C54977" w:rsidRPr="004B6048" w:rsidRDefault="00C54977" w:rsidP="00C549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B6048">
        <w:rPr>
          <w:rFonts w:ascii="Arial" w:hAnsi="Arial" w:cs="Arial"/>
          <w:color w:val="000000" w:themeColor="text1"/>
          <w:sz w:val="20"/>
          <w:szCs w:val="20"/>
        </w:rPr>
        <w:t>Interpret</w:t>
      </w:r>
      <w:r w:rsidR="00363FE5">
        <w:rPr>
          <w:rFonts w:ascii="Arial" w:hAnsi="Arial" w:cs="Arial"/>
          <w:color w:val="000000" w:themeColor="text1"/>
          <w:sz w:val="20"/>
          <w:szCs w:val="20"/>
        </w:rPr>
        <w:t>ed</w:t>
      </w:r>
      <w:r w:rsidRPr="004B6048">
        <w:rPr>
          <w:rFonts w:ascii="Arial" w:hAnsi="Arial" w:cs="Arial"/>
          <w:color w:val="000000" w:themeColor="text1"/>
          <w:sz w:val="20"/>
          <w:szCs w:val="20"/>
        </w:rPr>
        <w:t xml:space="preserve"> and administer</w:t>
      </w:r>
      <w:r w:rsidR="00363FE5">
        <w:rPr>
          <w:rFonts w:ascii="Arial" w:hAnsi="Arial" w:cs="Arial"/>
          <w:color w:val="000000" w:themeColor="text1"/>
          <w:sz w:val="20"/>
          <w:szCs w:val="20"/>
        </w:rPr>
        <w:t>ed</w:t>
      </w:r>
      <w:r w:rsidRPr="004B6048">
        <w:rPr>
          <w:rFonts w:ascii="Arial" w:hAnsi="Arial" w:cs="Arial"/>
          <w:color w:val="000000" w:themeColor="text1"/>
          <w:sz w:val="20"/>
          <w:szCs w:val="20"/>
        </w:rPr>
        <w:t xml:space="preserve"> medication orders; triage</w:t>
      </w:r>
      <w:r w:rsidR="00363FE5">
        <w:rPr>
          <w:rFonts w:ascii="Arial" w:hAnsi="Arial" w:cs="Arial"/>
          <w:color w:val="000000" w:themeColor="text1"/>
          <w:sz w:val="20"/>
          <w:szCs w:val="20"/>
        </w:rPr>
        <w:t>d</w:t>
      </w:r>
      <w:r w:rsidRPr="004B6048">
        <w:rPr>
          <w:rFonts w:ascii="Arial" w:hAnsi="Arial" w:cs="Arial"/>
          <w:color w:val="000000" w:themeColor="text1"/>
          <w:sz w:val="20"/>
          <w:szCs w:val="20"/>
        </w:rPr>
        <w:t xml:space="preserve"> critical findings to attending provider</w:t>
      </w:r>
      <w:r w:rsidR="0064380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298772" w14:textId="3F1186AE" w:rsidR="00C54977" w:rsidRPr="004B6048" w:rsidRDefault="00C54977" w:rsidP="00C5497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4B6048">
        <w:rPr>
          <w:rFonts w:ascii="Arial" w:eastAsia="Arial" w:hAnsi="Arial" w:cs="Arial"/>
          <w:bCs/>
          <w:sz w:val="20"/>
          <w:szCs w:val="20"/>
        </w:rPr>
        <w:t>Maintain</w:t>
      </w:r>
      <w:r w:rsidR="00363FE5">
        <w:rPr>
          <w:rFonts w:ascii="Arial" w:eastAsia="Arial" w:hAnsi="Arial" w:cs="Arial"/>
          <w:bCs/>
          <w:sz w:val="20"/>
          <w:szCs w:val="20"/>
        </w:rPr>
        <w:t>ed</w:t>
      </w:r>
      <w:r w:rsidRPr="004B6048">
        <w:rPr>
          <w:rFonts w:ascii="Arial" w:eastAsia="Arial" w:hAnsi="Arial" w:cs="Arial"/>
          <w:bCs/>
          <w:sz w:val="20"/>
          <w:szCs w:val="20"/>
        </w:rPr>
        <w:t xml:space="preserve"> milieu </w:t>
      </w:r>
      <w:r w:rsidR="00B4376C" w:rsidRPr="004B6048">
        <w:rPr>
          <w:rFonts w:ascii="Arial" w:eastAsia="Arial" w:hAnsi="Arial" w:cs="Arial"/>
          <w:bCs/>
          <w:sz w:val="20"/>
          <w:szCs w:val="20"/>
        </w:rPr>
        <w:t>safety</w:t>
      </w:r>
      <w:r w:rsidRPr="004B6048">
        <w:rPr>
          <w:rFonts w:ascii="Arial" w:eastAsia="Arial" w:hAnsi="Arial" w:cs="Arial"/>
          <w:bCs/>
          <w:sz w:val="20"/>
          <w:szCs w:val="20"/>
        </w:rPr>
        <w:t xml:space="preserve"> utilizing therapeutic verbal de-escalation and crisis prevention intervention</w:t>
      </w:r>
      <w:r w:rsidR="00643806">
        <w:rPr>
          <w:rFonts w:ascii="Arial" w:eastAsia="Arial" w:hAnsi="Arial" w:cs="Arial"/>
          <w:bCs/>
          <w:sz w:val="20"/>
          <w:szCs w:val="20"/>
        </w:rPr>
        <w:t>.</w:t>
      </w:r>
    </w:p>
    <w:p w14:paraId="443DF5C2" w14:textId="0FFA03E5" w:rsidR="00C54977" w:rsidRPr="004B6048" w:rsidRDefault="00C54977" w:rsidP="00C549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B6048">
        <w:rPr>
          <w:rFonts w:ascii="Arial" w:eastAsia="Arial" w:hAnsi="Arial" w:cs="Arial"/>
          <w:bCs/>
          <w:sz w:val="20"/>
          <w:szCs w:val="20"/>
        </w:rPr>
        <w:t>Provide</w:t>
      </w:r>
      <w:r w:rsidR="00363FE5">
        <w:rPr>
          <w:rFonts w:ascii="Arial" w:eastAsia="Arial" w:hAnsi="Arial" w:cs="Arial"/>
          <w:bCs/>
          <w:sz w:val="20"/>
          <w:szCs w:val="20"/>
        </w:rPr>
        <w:t>d</w:t>
      </w:r>
      <w:r w:rsidRPr="004B6048">
        <w:rPr>
          <w:rFonts w:ascii="Arial" w:eastAsia="Arial" w:hAnsi="Arial" w:cs="Arial"/>
          <w:bCs/>
          <w:sz w:val="20"/>
          <w:szCs w:val="20"/>
        </w:rPr>
        <w:t xml:space="preserve"> cognitive restructuring</w:t>
      </w:r>
      <w:r w:rsidR="006C0E00" w:rsidRPr="004B6048">
        <w:rPr>
          <w:rFonts w:ascii="Arial" w:eastAsia="Arial" w:hAnsi="Arial" w:cs="Arial"/>
          <w:bCs/>
          <w:sz w:val="20"/>
          <w:szCs w:val="20"/>
        </w:rPr>
        <w:t xml:space="preserve"> and limit setting </w:t>
      </w:r>
      <w:r w:rsidRPr="004B6048">
        <w:rPr>
          <w:rFonts w:ascii="Arial" w:eastAsia="Arial" w:hAnsi="Arial" w:cs="Arial"/>
          <w:bCs/>
          <w:sz w:val="20"/>
          <w:szCs w:val="20"/>
        </w:rPr>
        <w:t>when appropriate and in-line with behavior plan</w:t>
      </w:r>
      <w:r w:rsidR="00643806">
        <w:rPr>
          <w:rFonts w:ascii="Arial" w:eastAsia="Arial" w:hAnsi="Arial" w:cs="Arial"/>
          <w:bCs/>
          <w:sz w:val="20"/>
          <w:szCs w:val="20"/>
        </w:rPr>
        <w:t>.</w:t>
      </w:r>
    </w:p>
    <w:p w14:paraId="1809E90C" w14:textId="057416BA" w:rsidR="00C54977" w:rsidRPr="004B6048" w:rsidRDefault="00C54977" w:rsidP="00C549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B6048">
        <w:rPr>
          <w:rFonts w:ascii="Arial" w:hAnsi="Arial" w:cs="Arial"/>
          <w:sz w:val="20"/>
          <w:szCs w:val="20"/>
          <w:shd w:val="clear" w:color="auto" w:fill="FFFFFF"/>
        </w:rPr>
        <w:t>Assist</w:t>
      </w:r>
      <w:r w:rsidR="00363FE5"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4B604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C0E00" w:rsidRPr="004B6048">
        <w:rPr>
          <w:rFonts w:ascii="Arial" w:hAnsi="Arial" w:cs="Arial"/>
          <w:sz w:val="20"/>
          <w:szCs w:val="20"/>
          <w:shd w:val="clear" w:color="auto" w:fill="FFFFFF"/>
        </w:rPr>
        <w:t>Intake Dept. with con</w:t>
      </w:r>
      <w:r w:rsidRPr="004B6048">
        <w:rPr>
          <w:rFonts w:ascii="Arial" w:hAnsi="Arial" w:cs="Arial"/>
          <w:sz w:val="20"/>
          <w:szCs w:val="20"/>
          <w:shd w:val="clear" w:color="auto" w:fill="FFFFFF"/>
        </w:rPr>
        <w:t xml:space="preserve">sultation and assessment as needed for </w:t>
      </w:r>
      <w:r w:rsidR="00363FE5" w:rsidRPr="004B6048">
        <w:rPr>
          <w:rFonts w:ascii="Arial" w:hAnsi="Arial" w:cs="Arial"/>
          <w:sz w:val="20"/>
          <w:szCs w:val="20"/>
          <w:shd w:val="clear" w:color="auto" w:fill="FFFFFF"/>
        </w:rPr>
        <w:t>admission</w:t>
      </w:r>
      <w:r w:rsidR="0064380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0961AB5" w14:textId="51988954" w:rsidR="00C54977" w:rsidRPr="004B6048" w:rsidRDefault="00C54977" w:rsidP="006C0E0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iCs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Monitor</w:t>
      </w:r>
      <w:r w:rsidR="00363FE5">
        <w:rPr>
          <w:rFonts w:ascii="Arial" w:hAnsi="Arial" w:cs="Arial"/>
          <w:sz w:val="20"/>
          <w:szCs w:val="20"/>
        </w:rPr>
        <w:t>ed</w:t>
      </w:r>
      <w:r w:rsidRPr="004B6048">
        <w:rPr>
          <w:rFonts w:ascii="Arial" w:hAnsi="Arial" w:cs="Arial"/>
          <w:sz w:val="20"/>
          <w:szCs w:val="20"/>
        </w:rPr>
        <w:t xml:space="preserve"> </w:t>
      </w:r>
      <w:r w:rsidR="006C0E00" w:rsidRPr="004B6048">
        <w:rPr>
          <w:rFonts w:ascii="Arial" w:hAnsi="Arial" w:cs="Arial"/>
          <w:sz w:val="20"/>
          <w:szCs w:val="20"/>
        </w:rPr>
        <w:t>medical detox &amp; assess</w:t>
      </w:r>
      <w:r w:rsidRPr="004B6048">
        <w:rPr>
          <w:rFonts w:ascii="Arial" w:hAnsi="Arial" w:cs="Arial"/>
          <w:sz w:val="20"/>
          <w:szCs w:val="20"/>
        </w:rPr>
        <w:t xml:space="preserve"> </w:t>
      </w:r>
      <w:r w:rsidR="006C0E00" w:rsidRPr="004B6048">
        <w:rPr>
          <w:rFonts w:ascii="Arial" w:hAnsi="Arial" w:cs="Arial"/>
          <w:sz w:val="20"/>
          <w:szCs w:val="20"/>
        </w:rPr>
        <w:t>SUD</w:t>
      </w:r>
      <w:r w:rsidRPr="004B6048">
        <w:rPr>
          <w:rFonts w:ascii="Arial" w:eastAsia="Arial" w:hAnsi="Arial" w:cs="Arial"/>
          <w:iCs/>
          <w:sz w:val="20"/>
          <w:szCs w:val="20"/>
        </w:rPr>
        <w:t xml:space="preserve"> </w:t>
      </w:r>
      <w:r w:rsidR="006C0E00" w:rsidRPr="004B6048">
        <w:rPr>
          <w:rFonts w:ascii="Arial" w:eastAsia="Arial" w:hAnsi="Arial" w:cs="Arial"/>
          <w:iCs/>
          <w:sz w:val="20"/>
          <w:szCs w:val="20"/>
        </w:rPr>
        <w:t>patients utilizing motivational interviewing &amp; Stages of Change</w:t>
      </w:r>
      <w:r w:rsidR="00643806">
        <w:rPr>
          <w:rFonts w:ascii="Arial" w:eastAsia="Arial" w:hAnsi="Arial" w:cs="Arial"/>
          <w:iCs/>
          <w:sz w:val="20"/>
          <w:szCs w:val="20"/>
        </w:rPr>
        <w:t>.</w:t>
      </w:r>
    </w:p>
    <w:p w14:paraId="33A79B57" w14:textId="77777777" w:rsidR="00363FE5" w:rsidRDefault="00363FE5" w:rsidP="007C6149">
      <w:pPr>
        <w:pStyle w:val="BodyTextIndent"/>
        <w:tabs>
          <w:tab w:val="right" w:pos="9350"/>
        </w:tabs>
        <w:spacing w:after="0" w:line="240" w:lineRule="auto"/>
        <w:ind w:left="0"/>
        <w:rPr>
          <w:rFonts w:ascii="Arial" w:hAnsi="Arial" w:cs="Arial"/>
          <w:b/>
          <w:caps/>
          <w:sz w:val="20"/>
          <w:szCs w:val="20"/>
        </w:rPr>
      </w:pPr>
    </w:p>
    <w:p w14:paraId="14BB6A48" w14:textId="3847C043" w:rsidR="00F40BF3" w:rsidRPr="004B6048" w:rsidRDefault="0010294D" w:rsidP="007C6149">
      <w:pPr>
        <w:pStyle w:val="BodyTextIndent"/>
        <w:tabs>
          <w:tab w:val="right" w:pos="935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b/>
          <w:caps/>
          <w:sz w:val="20"/>
          <w:szCs w:val="20"/>
        </w:rPr>
        <w:t>Psychiatric Registered Nurse</w:t>
      </w:r>
      <w:r w:rsidR="00025A11" w:rsidRPr="004B6048">
        <w:rPr>
          <w:rFonts w:ascii="Arial" w:hAnsi="Arial" w:cs="Arial"/>
          <w:b/>
          <w:caps/>
          <w:sz w:val="20"/>
          <w:szCs w:val="20"/>
        </w:rPr>
        <w:t xml:space="preserve"> </w:t>
      </w:r>
      <w:r w:rsidR="00025A11" w:rsidRPr="004B6048">
        <w:rPr>
          <w:rFonts w:ascii="Arial" w:hAnsi="Arial" w:cs="Arial"/>
          <w:b/>
          <w:sz w:val="20"/>
          <w:szCs w:val="20"/>
        </w:rPr>
        <w:t xml:space="preserve">| </w:t>
      </w:r>
      <w:r w:rsidR="00025A11" w:rsidRPr="004B6048">
        <w:rPr>
          <w:rFonts w:ascii="Arial" w:hAnsi="Arial" w:cs="Arial"/>
          <w:sz w:val="20"/>
          <w:szCs w:val="20"/>
        </w:rPr>
        <w:t>Nashvil</w:t>
      </w:r>
      <w:r w:rsidR="005407BE" w:rsidRPr="004B6048">
        <w:rPr>
          <w:rFonts w:ascii="Arial" w:hAnsi="Arial" w:cs="Arial"/>
          <w:sz w:val="20"/>
          <w:szCs w:val="20"/>
        </w:rPr>
        <w:t>l</w:t>
      </w:r>
      <w:r w:rsidR="00025A11" w:rsidRPr="004B6048">
        <w:rPr>
          <w:rFonts w:ascii="Arial" w:hAnsi="Arial" w:cs="Arial"/>
          <w:sz w:val="20"/>
          <w:szCs w:val="20"/>
        </w:rPr>
        <w:t>e Metro, TN</w:t>
      </w:r>
      <w:r w:rsidR="00F40BF3" w:rsidRPr="004B6048">
        <w:rPr>
          <w:rFonts w:ascii="Arial" w:hAnsi="Arial" w:cs="Arial"/>
          <w:sz w:val="20"/>
          <w:szCs w:val="20"/>
        </w:rPr>
        <w:tab/>
      </w:r>
      <w:r w:rsidRPr="004B6048">
        <w:rPr>
          <w:rFonts w:ascii="Arial" w:hAnsi="Arial" w:cs="Arial"/>
          <w:sz w:val="20"/>
          <w:szCs w:val="20"/>
        </w:rPr>
        <w:t>2017</w:t>
      </w:r>
      <w:r w:rsidR="007A5A53" w:rsidRPr="004B6048">
        <w:rPr>
          <w:rFonts w:ascii="Arial" w:hAnsi="Arial" w:cs="Arial"/>
          <w:sz w:val="20"/>
          <w:szCs w:val="20"/>
        </w:rPr>
        <w:t xml:space="preserve"> to </w:t>
      </w:r>
      <w:r w:rsidR="004F2159" w:rsidRPr="004B6048">
        <w:rPr>
          <w:rFonts w:ascii="Arial" w:hAnsi="Arial" w:cs="Arial"/>
          <w:sz w:val="20"/>
          <w:szCs w:val="20"/>
        </w:rPr>
        <w:t>2020</w:t>
      </w:r>
    </w:p>
    <w:p w14:paraId="61526689" w14:textId="090B788D" w:rsidR="00EA4CAB" w:rsidRPr="004B6048" w:rsidRDefault="003577A6" w:rsidP="00B4376C">
      <w:pPr>
        <w:pStyle w:val="BodyTextIndent"/>
        <w:tabs>
          <w:tab w:val="right" w:pos="9350"/>
        </w:tabs>
        <w:spacing w:after="0" w:line="240" w:lineRule="auto"/>
        <w:ind w:left="0"/>
        <w:contextualSpacing/>
        <w:rPr>
          <w:rFonts w:ascii="Arial" w:hAnsi="Arial" w:cs="Arial"/>
          <w:b/>
          <w:bCs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 xml:space="preserve">Skyline Medical Center | </w:t>
      </w:r>
      <w:r w:rsidR="00025A11" w:rsidRPr="004B6048">
        <w:rPr>
          <w:rFonts w:ascii="Arial" w:hAnsi="Arial" w:cs="Arial"/>
          <w:b/>
          <w:bCs/>
          <w:sz w:val="20"/>
          <w:szCs w:val="20"/>
        </w:rPr>
        <w:t xml:space="preserve">MTMHI Forensic Hospital | </w:t>
      </w:r>
      <w:r w:rsidR="00545974" w:rsidRPr="004B6048">
        <w:rPr>
          <w:rFonts w:ascii="Arial" w:hAnsi="Arial" w:cs="Arial"/>
          <w:b/>
          <w:bCs/>
          <w:sz w:val="20"/>
          <w:szCs w:val="20"/>
        </w:rPr>
        <w:t>Adoration Home Health</w:t>
      </w:r>
      <w:r w:rsidRPr="004B6048">
        <w:rPr>
          <w:rFonts w:ascii="Arial" w:hAnsi="Arial" w:cs="Arial"/>
          <w:b/>
          <w:bCs/>
          <w:sz w:val="20"/>
          <w:szCs w:val="20"/>
        </w:rPr>
        <w:t xml:space="preserve"> | Rolling Hills Hospital</w:t>
      </w:r>
    </w:p>
    <w:p w14:paraId="74E91402" w14:textId="66280D4E" w:rsidR="007A5A53" w:rsidRPr="004B6048" w:rsidRDefault="000378ED" w:rsidP="00B4376C">
      <w:pPr>
        <w:pStyle w:val="BodyTextIndent"/>
        <w:tabs>
          <w:tab w:val="right" w:pos="9350"/>
        </w:tabs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Offer</w:t>
      </w:r>
      <w:r w:rsidR="00437C40" w:rsidRPr="004B6048">
        <w:rPr>
          <w:rFonts w:ascii="Arial" w:hAnsi="Arial" w:cs="Arial"/>
          <w:sz w:val="20"/>
          <w:szCs w:val="20"/>
        </w:rPr>
        <w:t xml:space="preserve">ed </w:t>
      </w:r>
      <w:r w:rsidRPr="004B6048">
        <w:rPr>
          <w:rFonts w:ascii="Arial" w:hAnsi="Arial" w:cs="Arial"/>
          <w:sz w:val="20"/>
          <w:szCs w:val="20"/>
        </w:rPr>
        <w:t>c</w:t>
      </w:r>
      <w:r w:rsidR="001E1A84" w:rsidRPr="004B6048">
        <w:rPr>
          <w:rFonts w:ascii="Arial" w:hAnsi="Arial" w:cs="Arial"/>
          <w:sz w:val="20"/>
          <w:szCs w:val="20"/>
        </w:rPr>
        <w:t xml:space="preserve">omprehensive, </w:t>
      </w:r>
      <w:r w:rsidRPr="004B6048">
        <w:rPr>
          <w:rFonts w:ascii="Arial" w:hAnsi="Arial" w:cs="Arial"/>
          <w:sz w:val="20"/>
          <w:szCs w:val="20"/>
        </w:rPr>
        <w:t xml:space="preserve">customized care to </w:t>
      </w:r>
      <w:r w:rsidR="001E1A84" w:rsidRPr="004B6048">
        <w:rPr>
          <w:rFonts w:ascii="Arial" w:hAnsi="Arial" w:cs="Arial"/>
          <w:sz w:val="20"/>
          <w:szCs w:val="20"/>
        </w:rPr>
        <w:t xml:space="preserve">psychiatric </w:t>
      </w:r>
      <w:r w:rsidRPr="004B6048">
        <w:rPr>
          <w:rFonts w:ascii="Arial" w:hAnsi="Arial" w:cs="Arial"/>
          <w:sz w:val="20"/>
          <w:szCs w:val="20"/>
        </w:rPr>
        <w:t xml:space="preserve">patients in emergency department, </w:t>
      </w:r>
      <w:r w:rsidR="00025A11" w:rsidRPr="004B6048">
        <w:rPr>
          <w:rFonts w:ascii="Arial" w:hAnsi="Arial" w:cs="Arial"/>
          <w:sz w:val="20"/>
          <w:szCs w:val="20"/>
        </w:rPr>
        <w:t xml:space="preserve">state custody level of care, </w:t>
      </w:r>
      <w:r w:rsidR="001E1A84" w:rsidRPr="004B6048">
        <w:rPr>
          <w:rFonts w:ascii="Arial" w:hAnsi="Arial" w:cs="Arial"/>
          <w:sz w:val="20"/>
          <w:szCs w:val="20"/>
        </w:rPr>
        <w:t>home</w:t>
      </w:r>
      <w:r w:rsidRPr="004B6048">
        <w:rPr>
          <w:rFonts w:ascii="Arial" w:hAnsi="Arial" w:cs="Arial"/>
          <w:sz w:val="20"/>
          <w:szCs w:val="20"/>
        </w:rPr>
        <w:t xml:space="preserve"> </w:t>
      </w:r>
      <w:r w:rsidR="003F0020" w:rsidRPr="004B6048">
        <w:rPr>
          <w:rFonts w:ascii="Arial" w:hAnsi="Arial" w:cs="Arial"/>
          <w:sz w:val="20"/>
          <w:szCs w:val="20"/>
        </w:rPr>
        <w:t xml:space="preserve">health, and hospital </w:t>
      </w:r>
      <w:r w:rsidR="00A1556A" w:rsidRPr="004B6048">
        <w:rPr>
          <w:rFonts w:ascii="Arial" w:hAnsi="Arial" w:cs="Arial"/>
          <w:sz w:val="20"/>
          <w:szCs w:val="20"/>
        </w:rPr>
        <w:t>environments</w:t>
      </w:r>
      <w:r w:rsidR="003F0020" w:rsidRPr="004B6048">
        <w:rPr>
          <w:rFonts w:ascii="Arial" w:hAnsi="Arial" w:cs="Arial"/>
          <w:sz w:val="20"/>
          <w:szCs w:val="20"/>
        </w:rPr>
        <w:t xml:space="preserve"> to drive high-value patient experience</w:t>
      </w:r>
      <w:r w:rsidRPr="004B6048">
        <w:rPr>
          <w:rFonts w:ascii="Arial" w:hAnsi="Arial" w:cs="Arial"/>
          <w:sz w:val="20"/>
          <w:szCs w:val="20"/>
        </w:rPr>
        <w:t xml:space="preserve">. </w:t>
      </w:r>
      <w:r w:rsidR="003F0020" w:rsidRPr="004B6048">
        <w:rPr>
          <w:rFonts w:ascii="Arial" w:hAnsi="Arial" w:cs="Arial"/>
          <w:sz w:val="20"/>
          <w:szCs w:val="20"/>
        </w:rPr>
        <w:t xml:space="preserve">Manage all </w:t>
      </w:r>
      <w:r w:rsidR="006934AF" w:rsidRPr="004B6048">
        <w:rPr>
          <w:rFonts w:ascii="Arial" w:hAnsi="Arial" w:cs="Arial"/>
          <w:sz w:val="20"/>
          <w:szCs w:val="20"/>
        </w:rPr>
        <w:t>aspects</w:t>
      </w:r>
      <w:r w:rsidR="003F0020" w:rsidRPr="004B6048">
        <w:rPr>
          <w:rFonts w:ascii="Arial" w:hAnsi="Arial" w:cs="Arial"/>
          <w:sz w:val="20"/>
          <w:szCs w:val="20"/>
        </w:rPr>
        <w:t xml:space="preserve"> </w:t>
      </w:r>
      <w:r w:rsidR="006934AF" w:rsidRPr="004B6048">
        <w:rPr>
          <w:rFonts w:ascii="Arial" w:hAnsi="Arial" w:cs="Arial"/>
          <w:sz w:val="20"/>
          <w:szCs w:val="20"/>
        </w:rPr>
        <w:t>of</w:t>
      </w:r>
      <w:r w:rsidR="003F0020" w:rsidRPr="004B6048">
        <w:rPr>
          <w:rFonts w:ascii="Arial" w:hAnsi="Arial" w:cs="Arial"/>
          <w:sz w:val="20"/>
          <w:szCs w:val="20"/>
        </w:rPr>
        <w:t xml:space="preserve"> care from intake to discharge, including psychiatric assessments and orientation, </w:t>
      </w:r>
      <w:r w:rsidR="00025A11" w:rsidRPr="004B6048">
        <w:rPr>
          <w:rFonts w:ascii="Arial" w:hAnsi="Arial" w:cs="Arial"/>
          <w:sz w:val="20"/>
          <w:szCs w:val="20"/>
        </w:rPr>
        <w:t xml:space="preserve">medication administration, </w:t>
      </w:r>
      <w:r w:rsidR="00A12BED" w:rsidRPr="004B6048">
        <w:rPr>
          <w:rFonts w:ascii="Arial" w:hAnsi="Arial" w:cs="Arial"/>
          <w:sz w:val="20"/>
          <w:szCs w:val="20"/>
        </w:rPr>
        <w:t xml:space="preserve">POC testing and venipuncture, </w:t>
      </w:r>
      <w:r w:rsidR="003F0020" w:rsidRPr="004B6048">
        <w:rPr>
          <w:rFonts w:ascii="Arial" w:hAnsi="Arial" w:cs="Arial"/>
          <w:sz w:val="20"/>
          <w:szCs w:val="20"/>
        </w:rPr>
        <w:t>evaluating</w:t>
      </w:r>
      <w:r w:rsidRPr="004B6048">
        <w:rPr>
          <w:rFonts w:ascii="Arial" w:hAnsi="Arial" w:cs="Arial"/>
          <w:sz w:val="20"/>
          <w:szCs w:val="20"/>
        </w:rPr>
        <w:t xml:space="preserve"> and monitor</w:t>
      </w:r>
      <w:r w:rsidR="003F0020" w:rsidRPr="004B6048">
        <w:rPr>
          <w:rFonts w:ascii="Arial" w:hAnsi="Arial" w:cs="Arial"/>
          <w:sz w:val="20"/>
          <w:szCs w:val="20"/>
        </w:rPr>
        <w:t>ing</w:t>
      </w:r>
      <w:r w:rsidRPr="004B6048">
        <w:rPr>
          <w:rFonts w:ascii="Arial" w:hAnsi="Arial" w:cs="Arial"/>
          <w:sz w:val="20"/>
          <w:szCs w:val="20"/>
        </w:rPr>
        <w:t xml:space="preserve"> patients’ </w:t>
      </w:r>
      <w:r w:rsidR="003F0020" w:rsidRPr="004B6048">
        <w:rPr>
          <w:rFonts w:ascii="Arial" w:hAnsi="Arial" w:cs="Arial"/>
          <w:sz w:val="20"/>
          <w:szCs w:val="20"/>
        </w:rPr>
        <w:t xml:space="preserve">daily progress </w:t>
      </w:r>
      <w:r w:rsidRPr="004B6048">
        <w:rPr>
          <w:rFonts w:ascii="Arial" w:hAnsi="Arial" w:cs="Arial"/>
          <w:sz w:val="20"/>
          <w:szCs w:val="20"/>
        </w:rPr>
        <w:t xml:space="preserve">and </w:t>
      </w:r>
      <w:r w:rsidR="003F0020" w:rsidRPr="004B6048">
        <w:rPr>
          <w:rFonts w:ascii="Arial" w:hAnsi="Arial" w:cs="Arial"/>
          <w:sz w:val="20"/>
          <w:szCs w:val="20"/>
        </w:rPr>
        <w:t>changes</w:t>
      </w:r>
      <w:r w:rsidRPr="004B6048">
        <w:rPr>
          <w:rFonts w:ascii="Arial" w:hAnsi="Arial" w:cs="Arial"/>
          <w:sz w:val="20"/>
          <w:szCs w:val="20"/>
        </w:rPr>
        <w:t xml:space="preserve"> in </w:t>
      </w:r>
      <w:r w:rsidR="003F0020" w:rsidRPr="004B6048">
        <w:rPr>
          <w:rFonts w:ascii="Arial" w:hAnsi="Arial" w:cs="Arial"/>
          <w:sz w:val="20"/>
          <w:szCs w:val="20"/>
        </w:rPr>
        <w:t xml:space="preserve">behavior, </w:t>
      </w:r>
      <w:r w:rsidR="006934AF" w:rsidRPr="004B6048">
        <w:rPr>
          <w:rFonts w:ascii="Arial" w:hAnsi="Arial" w:cs="Arial"/>
          <w:sz w:val="20"/>
          <w:szCs w:val="20"/>
        </w:rPr>
        <w:t xml:space="preserve">crisis intervention, </w:t>
      </w:r>
      <w:r w:rsidR="00314C32" w:rsidRPr="004B6048">
        <w:rPr>
          <w:rFonts w:ascii="Arial" w:hAnsi="Arial" w:cs="Arial"/>
          <w:sz w:val="20"/>
          <w:szCs w:val="20"/>
        </w:rPr>
        <w:t>communicati</w:t>
      </w:r>
      <w:r w:rsidR="006934AF" w:rsidRPr="004B6048">
        <w:rPr>
          <w:rFonts w:ascii="Arial" w:hAnsi="Arial" w:cs="Arial"/>
          <w:sz w:val="20"/>
          <w:szCs w:val="20"/>
        </w:rPr>
        <w:t>on</w:t>
      </w:r>
      <w:r w:rsidR="00314C32" w:rsidRPr="004B6048">
        <w:rPr>
          <w:rFonts w:ascii="Arial" w:hAnsi="Arial" w:cs="Arial"/>
          <w:sz w:val="20"/>
          <w:szCs w:val="20"/>
        </w:rPr>
        <w:t xml:space="preserve"> with providers</w:t>
      </w:r>
      <w:r w:rsidR="003F0020" w:rsidRPr="004B6048">
        <w:rPr>
          <w:rFonts w:ascii="Arial" w:hAnsi="Arial" w:cs="Arial"/>
          <w:sz w:val="20"/>
          <w:szCs w:val="20"/>
        </w:rPr>
        <w:t xml:space="preserve">, </w:t>
      </w:r>
      <w:r w:rsidR="0013600A" w:rsidRPr="004B6048">
        <w:rPr>
          <w:rFonts w:ascii="Arial" w:hAnsi="Arial" w:cs="Arial"/>
          <w:sz w:val="20"/>
          <w:szCs w:val="20"/>
        </w:rPr>
        <w:t xml:space="preserve">supervision of LPNs and assistive care staff, </w:t>
      </w:r>
      <w:r w:rsidR="003F0020" w:rsidRPr="004B6048">
        <w:rPr>
          <w:rFonts w:ascii="Arial" w:hAnsi="Arial" w:cs="Arial"/>
          <w:sz w:val="20"/>
          <w:szCs w:val="20"/>
        </w:rPr>
        <w:t>and more</w:t>
      </w:r>
      <w:r w:rsidRPr="004B6048">
        <w:rPr>
          <w:rFonts w:ascii="Arial" w:hAnsi="Arial" w:cs="Arial"/>
          <w:sz w:val="20"/>
          <w:szCs w:val="20"/>
        </w:rPr>
        <w:t xml:space="preserve">. </w:t>
      </w:r>
    </w:p>
    <w:p w14:paraId="69E44441" w14:textId="77777777" w:rsidR="003B5687" w:rsidRDefault="003B5687" w:rsidP="00C217D6">
      <w:pPr>
        <w:pStyle w:val="BodyTextIndent"/>
        <w:tabs>
          <w:tab w:val="right" w:pos="9350"/>
        </w:tabs>
        <w:snapToGrid w:val="0"/>
        <w:spacing w:after="0" w:line="240" w:lineRule="auto"/>
        <w:ind w:left="0"/>
        <w:contextualSpacing/>
        <w:rPr>
          <w:rFonts w:ascii="Arial" w:hAnsi="Arial" w:cs="Arial"/>
          <w:b/>
          <w:caps/>
          <w:sz w:val="20"/>
          <w:szCs w:val="20"/>
        </w:rPr>
      </w:pPr>
    </w:p>
    <w:p w14:paraId="0D48903F" w14:textId="6EA5CE32" w:rsidR="00C217D6" w:rsidRPr="004B6048" w:rsidRDefault="00C217D6" w:rsidP="00C217D6">
      <w:pPr>
        <w:pStyle w:val="BodyTextIndent"/>
        <w:tabs>
          <w:tab w:val="right" w:pos="9350"/>
        </w:tabs>
        <w:snapToGrid w:val="0"/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b/>
          <w:caps/>
          <w:sz w:val="20"/>
          <w:szCs w:val="20"/>
        </w:rPr>
        <w:t>MSN Clinical Student</w:t>
      </w:r>
      <w:r w:rsidRPr="004B6048">
        <w:rPr>
          <w:rFonts w:ascii="Arial" w:hAnsi="Arial" w:cs="Arial"/>
          <w:b/>
          <w:sz w:val="20"/>
          <w:szCs w:val="20"/>
        </w:rPr>
        <w:t xml:space="preserve">| </w:t>
      </w:r>
      <w:r w:rsidRPr="004B6048">
        <w:rPr>
          <w:rFonts w:ascii="Arial" w:hAnsi="Arial" w:cs="Arial"/>
          <w:sz w:val="20"/>
          <w:szCs w:val="20"/>
        </w:rPr>
        <w:t xml:space="preserve">Vanderbilt University, Nashville, TN </w:t>
      </w:r>
      <w:r w:rsidRPr="004B6048">
        <w:rPr>
          <w:rFonts w:ascii="Arial" w:hAnsi="Arial" w:cs="Arial"/>
          <w:sz w:val="20"/>
          <w:szCs w:val="20"/>
        </w:rPr>
        <w:tab/>
        <w:t xml:space="preserve">     2017 to 2020</w:t>
      </w:r>
    </w:p>
    <w:p w14:paraId="33D27051" w14:textId="77777777" w:rsidR="00C217D6" w:rsidRPr="004B6048" w:rsidRDefault="00C217D6" w:rsidP="00912073">
      <w:pPr>
        <w:pStyle w:val="BodyTextIndent"/>
        <w:tabs>
          <w:tab w:val="right" w:pos="9350"/>
        </w:tabs>
        <w:snapToGrid w:val="0"/>
        <w:spacing w:after="0" w:line="240" w:lineRule="auto"/>
        <w:ind w:left="0"/>
        <w:contextualSpacing/>
        <w:rPr>
          <w:rFonts w:ascii="Arial" w:hAnsi="Arial" w:cs="Arial"/>
          <w:b/>
          <w:bCs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>Centerstone CMHC | MTMHI State Hospital |The Next Door: Inpatient SUD Treatment for Women</w:t>
      </w:r>
    </w:p>
    <w:p w14:paraId="45833CCC" w14:textId="77777777" w:rsidR="00C217D6" w:rsidRPr="004B6048" w:rsidRDefault="00C217D6" w:rsidP="00C217D6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Perform and document comprehensive assessments, conduct clinical interviewing, </w:t>
      </w:r>
      <w:proofErr w:type="gramStart"/>
      <w:r w:rsidRPr="004B6048">
        <w:rPr>
          <w:rFonts w:ascii="Arial" w:hAnsi="Arial" w:cs="Arial"/>
          <w:sz w:val="20"/>
          <w:szCs w:val="20"/>
        </w:rPr>
        <w:t>order</w:t>
      </w:r>
      <w:proofErr w:type="gramEnd"/>
      <w:r w:rsidRPr="004B6048">
        <w:rPr>
          <w:rFonts w:ascii="Arial" w:hAnsi="Arial" w:cs="Arial"/>
          <w:sz w:val="20"/>
          <w:szCs w:val="20"/>
        </w:rPr>
        <w:t xml:space="preserve"> and manage psychiatric medication, and educate patients of all ages in primary care clinic.</w:t>
      </w:r>
    </w:p>
    <w:p w14:paraId="56C03E77" w14:textId="77777777" w:rsidR="00C217D6" w:rsidRPr="004B6048" w:rsidRDefault="00C217D6" w:rsidP="00C217D6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Interpret diagnostic tests, detox evaluations, and MAT treatments to determine diagnosis and provide evidence-based behavioral therapy options for SMI population.</w:t>
      </w:r>
    </w:p>
    <w:p w14:paraId="7B750806" w14:textId="77777777" w:rsidR="00C75E04" w:rsidRDefault="00C217D6" w:rsidP="00C75E04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Deliver compassionate care and administer treatment plans to vast range of patients suffering from substance use and mood disorders, substance-induced psychosis, </w:t>
      </w:r>
      <w:r w:rsidR="003D3250" w:rsidRPr="004B6048">
        <w:rPr>
          <w:rFonts w:ascii="Arial" w:hAnsi="Arial" w:cs="Arial"/>
          <w:sz w:val="20"/>
          <w:szCs w:val="20"/>
        </w:rPr>
        <w:t xml:space="preserve">developmental disabilities, </w:t>
      </w:r>
      <w:r w:rsidRPr="004B6048">
        <w:rPr>
          <w:rFonts w:ascii="Arial" w:hAnsi="Arial" w:cs="Arial"/>
          <w:sz w:val="20"/>
          <w:szCs w:val="20"/>
        </w:rPr>
        <w:t>and more.</w:t>
      </w:r>
    </w:p>
    <w:p w14:paraId="0A274D04" w14:textId="50A595EA" w:rsidR="00641A29" w:rsidRPr="00C75E04" w:rsidRDefault="0010294D" w:rsidP="00C75E04">
      <w:pPr>
        <w:pStyle w:val="BodyTextIndent"/>
        <w:tabs>
          <w:tab w:val="right" w:pos="9350"/>
        </w:tabs>
        <w:spacing w:before="40" w:after="0" w:line="240" w:lineRule="auto"/>
        <w:ind w:left="0"/>
        <w:rPr>
          <w:rFonts w:ascii="Arial" w:hAnsi="Arial" w:cs="Arial"/>
          <w:sz w:val="20"/>
          <w:szCs w:val="20"/>
        </w:rPr>
      </w:pPr>
      <w:r w:rsidRPr="00C75E04">
        <w:rPr>
          <w:rFonts w:ascii="Arial" w:hAnsi="Arial" w:cs="Arial"/>
          <w:b/>
          <w:caps/>
          <w:sz w:val="20"/>
          <w:szCs w:val="20"/>
        </w:rPr>
        <w:t>Adult Psychiatric Discharge Coordinator</w:t>
      </w:r>
      <w:r w:rsidR="00641A29" w:rsidRPr="00C75E04">
        <w:rPr>
          <w:rFonts w:ascii="Arial" w:hAnsi="Arial" w:cs="Arial"/>
          <w:b/>
          <w:sz w:val="20"/>
          <w:szCs w:val="20"/>
        </w:rPr>
        <w:t xml:space="preserve"> | </w:t>
      </w:r>
      <w:r w:rsidR="009029F2" w:rsidRPr="00C75E04">
        <w:rPr>
          <w:rFonts w:ascii="Arial" w:hAnsi="Arial" w:cs="Arial"/>
          <w:sz w:val="20"/>
          <w:szCs w:val="20"/>
        </w:rPr>
        <w:t>Adventist Health</w:t>
      </w:r>
      <w:r w:rsidR="00641A29" w:rsidRPr="00C75E04">
        <w:rPr>
          <w:rFonts w:ascii="Arial" w:hAnsi="Arial" w:cs="Arial"/>
          <w:sz w:val="20"/>
          <w:szCs w:val="20"/>
        </w:rPr>
        <w:t xml:space="preserve">, </w:t>
      </w:r>
      <w:r w:rsidR="009029F2" w:rsidRPr="00C75E04">
        <w:rPr>
          <w:rFonts w:ascii="Arial" w:hAnsi="Arial" w:cs="Arial"/>
          <w:sz w:val="20"/>
          <w:szCs w:val="20"/>
        </w:rPr>
        <w:t>Portland</w:t>
      </w:r>
      <w:r w:rsidR="00354697" w:rsidRPr="00C75E04">
        <w:rPr>
          <w:rFonts w:ascii="Arial" w:hAnsi="Arial" w:cs="Arial"/>
          <w:sz w:val="20"/>
          <w:szCs w:val="20"/>
        </w:rPr>
        <w:t xml:space="preserve">, </w:t>
      </w:r>
      <w:r w:rsidR="009029F2" w:rsidRPr="00C75E04">
        <w:rPr>
          <w:rFonts w:ascii="Arial" w:hAnsi="Arial" w:cs="Arial"/>
          <w:sz w:val="20"/>
          <w:szCs w:val="20"/>
        </w:rPr>
        <w:t>OR</w:t>
      </w:r>
      <w:r w:rsidR="00641A29" w:rsidRPr="00C75E04">
        <w:rPr>
          <w:rFonts w:ascii="Arial" w:hAnsi="Arial" w:cs="Arial"/>
          <w:sz w:val="20"/>
          <w:szCs w:val="20"/>
        </w:rPr>
        <w:tab/>
      </w:r>
      <w:r w:rsidRPr="00C75E04">
        <w:rPr>
          <w:rFonts w:ascii="Arial" w:hAnsi="Arial" w:cs="Arial"/>
          <w:sz w:val="20"/>
          <w:szCs w:val="20"/>
        </w:rPr>
        <w:t>2013</w:t>
      </w:r>
      <w:r w:rsidR="00641A29" w:rsidRPr="00C75E04">
        <w:rPr>
          <w:rFonts w:ascii="Arial" w:hAnsi="Arial" w:cs="Arial"/>
          <w:sz w:val="20"/>
          <w:szCs w:val="20"/>
        </w:rPr>
        <w:t xml:space="preserve"> to </w:t>
      </w:r>
      <w:r w:rsidRPr="00C75E04">
        <w:rPr>
          <w:rFonts w:ascii="Arial" w:hAnsi="Arial" w:cs="Arial"/>
          <w:sz w:val="20"/>
          <w:szCs w:val="20"/>
        </w:rPr>
        <w:t>2016</w:t>
      </w:r>
    </w:p>
    <w:p w14:paraId="20C257B0" w14:textId="5E7A06B9" w:rsidR="00641A29" w:rsidRPr="004B6048" w:rsidRDefault="009471B3" w:rsidP="00912073">
      <w:pPr>
        <w:pStyle w:val="BodyTextIndent"/>
        <w:tabs>
          <w:tab w:val="right" w:pos="9350"/>
        </w:tabs>
        <w:snapToGrid w:val="0"/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Collaborated with multidisciplinary care team, patients, and families to manage discharge process and </w:t>
      </w:r>
      <w:r w:rsidR="00DD6805" w:rsidRPr="004B6048">
        <w:rPr>
          <w:rFonts w:ascii="Arial" w:hAnsi="Arial" w:cs="Arial"/>
          <w:sz w:val="20"/>
          <w:szCs w:val="20"/>
        </w:rPr>
        <w:t>facilitate optimal</w:t>
      </w:r>
      <w:r w:rsidRPr="004B6048">
        <w:rPr>
          <w:rFonts w:ascii="Arial" w:hAnsi="Arial" w:cs="Arial"/>
          <w:sz w:val="20"/>
          <w:szCs w:val="20"/>
        </w:rPr>
        <w:t xml:space="preserve"> post-hospitalization </w:t>
      </w:r>
      <w:r w:rsidR="007213F0" w:rsidRPr="004B6048">
        <w:rPr>
          <w:rFonts w:ascii="Arial" w:hAnsi="Arial" w:cs="Arial"/>
          <w:sz w:val="20"/>
          <w:szCs w:val="20"/>
        </w:rPr>
        <w:t>care plans</w:t>
      </w:r>
      <w:r w:rsidRPr="004B6048">
        <w:rPr>
          <w:rFonts w:ascii="Arial" w:hAnsi="Arial" w:cs="Arial"/>
          <w:sz w:val="20"/>
          <w:szCs w:val="20"/>
        </w:rPr>
        <w:t xml:space="preserve">. Served as </w:t>
      </w:r>
      <w:r w:rsidR="00C30909" w:rsidRPr="004B6048">
        <w:rPr>
          <w:rFonts w:ascii="Arial" w:hAnsi="Arial" w:cs="Arial"/>
          <w:sz w:val="20"/>
          <w:szCs w:val="20"/>
        </w:rPr>
        <w:t xml:space="preserve">behavioral health point person </w:t>
      </w:r>
      <w:r w:rsidR="007213F0" w:rsidRPr="004B6048">
        <w:rPr>
          <w:rFonts w:ascii="Arial" w:hAnsi="Arial" w:cs="Arial"/>
          <w:sz w:val="20"/>
          <w:szCs w:val="20"/>
        </w:rPr>
        <w:t xml:space="preserve">for treatment planning for high-risk patients. </w:t>
      </w:r>
      <w:r w:rsidR="00DD6805" w:rsidRPr="004B6048">
        <w:rPr>
          <w:rFonts w:ascii="Arial" w:hAnsi="Arial" w:cs="Arial"/>
          <w:sz w:val="20"/>
          <w:szCs w:val="20"/>
        </w:rPr>
        <w:t>Communicated with external stakeholders, establishing tactical partnerships with community resources essential to advancing patient care and expanding services</w:t>
      </w:r>
      <w:r w:rsidR="00BE4A41" w:rsidRPr="004B6048">
        <w:rPr>
          <w:rFonts w:ascii="Arial" w:hAnsi="Arial" w:cs="Arial"/>
          <w:sz w:val="20"/>
          <w:szCs w:val="20"/>
        </w:rPr>
        <w:t>.</w:t>
      </w:r>
      <w:r w:rsidR="00DD6805" w:rsidRPr="004B6048">
        <w:rPr>
          <w:rFonts w:ascii="Arial" w:hAnsi="Arial" w:cs="Arial"/>
          <w:sz w:val="20"/>
          <w:szCs w:val="20"/>
        </w:rPr>
        <w:t xml:space="preserve"> </w:t>
      </w:r>
    </w:p>
    <w:p w14:paraId="5AAACE7B" w14:textId="70BFC1FD" w:rsidR="00641A29" w:rsidRPr="004B6048" w:rsidRDefault="009471B3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Designed enhanced workflow and disposition protocol, streamlining overall efficiency and effectiveness of discharge process.</w:t>
      </w:r>
    </w:p>
    <w:p w14:paraId="65C032D4" w14:textId="5150C86B" w:rsidR="00641A29" w:rsidRPr="004B6048" w:rsidRDefault="00D4419D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Appointed as member of</w:t>
      </w:r>
      <w:r w:rsidR="002C2E7C" w:rsidRPr="004B6048">
        <w:rPr>
          <w:rFonts w:ascii="Arial" w:hAnsi="Arial" w:cs="Arial"/>
          <w:sz w:val="20"/>
          <w:szCs w:val="20"/>
        </w:rPr>
        <w:t xml:space="preserve"> Case Management Advisory Committee, providing key contributions to the design of Unity Center Behavioral Health project. </w:t>
      </w:r>
    </w:p>
    <w:p w14:paraId="196AC94F" w14:textId="3F96A892" w:rsidR="00641A29" w:rsidRDefault="00C30909" w:rsidP="003B5687">
      <w:pPr>
        <w:pStyle w:val="BodyTextIndent"/>
        <w:numPr>
          <w:ilvl w:val="0"/>
          <w:numId w:val="27"/>
        </w:numPr>
        <w:tabs>
          <w:tab w:val="right" w:pos="9350"/>
        </w:tabs>
        <w:snapToGrid w:val="0"/>
        <w:spacing w:after="0" w:line="240" w:lineRule="auto"/>
        <w:ind w:left="540"/>
        <w:contextualSpacing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Maximized continuity of care, offering case-specific </w:t>
      </w:r>
      <w:r w:rsidR="00A77B90" w:rsidRPr="004B6048">
        <w:rPr>
          <w:rFonts w:ascii="Arial" w:hAnsi="Arial" w:cs="Arial"/>
          <w:sz w:val="20"/>
          <w:szCs w:val="20"/>
        </w:rPr>
        <w:t>consultation,</w:t>
      </w:r>
      <w:r w:rsidRPr="004B6048">
        <w:rPr>
          <w:rFonts w:ascii="Arial" w:hAnsi="Arial" w:cs="Arial"/>
          <w:sz w:val="20"/>
          <w:szCs w:val="20"/>
        </w:rPr>
        <w:t xml:space="preserve"> and creating next level of care plans tailored to </w:t>
      </w:r>
      <w:r w:rsidR="004E1497" w:rsidRPr="004B6048">
        <w:rPr>
          <w:rFonts w:ascii="Arial" w:hAnsi="Arial" w:cs="Arial"/>
          <w:sz w:val="20"/>
          <w:szCs w:val="20"/>
        </w:rPr>
        <w:t>patients’</w:t>
      </w:r>
      <w:r w:rsidRPr="004B6048">
        <w:rPr>
          <w:rFonts w:ascii="Arial" w:hAnsi="Arial" w:cs="Arial"/>
          <w:sz w:val="20"/>
          <w:szCs w:val="20"/>
        </w:rPr>
        <w:t xml:space="preserve"> specific needs.  </w:t>
      </w:r>
    </w:p>
    <w:p w14:paraId="5B201833" w14:textId="77777777" w:rsidR="00A77B90" w:rsidRPr="004B6048" w:rsidRDefault="00A77B90" w:rsidP="00A77B90">
      <w:pPr>
        <w:pStyle w:val="BodyTextIndent"/>
        <w:tabs>
          <w:tab w:val="right" w:pos="9350"/>
        </w:tabs>
        <w:snapToGrid w:val="0"/>
        <w:spacing w:after="0" w:line="240" w:lineRule="auto"/>
        <w:ind w:left="540"/>
        <w:contextualSpacing/>
        <w:rPr>
          <w:rFonts w:ascii="Arial" w:hAnsi="Arial" w:cs="Arial"/>
          <w:sz w:val="20"/>
          <w:szCs w:val="20"/>
        </w:rPr>
      </w:pPr>
    </w:p>
    <w:p w14:paraId="59016B2A" w14:textId="77777777" w:rsidR="00382911" w:rsidRPr="004B6048" w:rsidRDefault="00382911" w:rsidP="003B5687">
      <w:pPr>
        <w:pStyle w:val="Heading1"/>
        <w:pBdr>
          <w:top w:val="single" w:sz="4" w:space="2" w:color="auto"/>
          <w:bottom w:val="single" w:sz="4" w:space="2" w:color="auto"/>
        </w:pBdr>
        <w:snapToGrid w:val="0"/>
        <w:contextualSpacing/>
        <w:rPr>
          <w:rFonts w:ascii="Arial" w:hAnsi="Arial" w:cs="Arial"/>
          <w:caps/>
          <w:smallCaps w:val="0"/>
          <w:spacing w:val="4"/>
          <w:szCs w:val="20"/>
        </w:rPr>
      </w:pPr>
      <w:r w:rsidRPr="004B6048">
        <w:rPr>
          <w:rFonts w:ascii="Arial" w:hAnsi="Arial" w:cs="Arial"/>
          <w:caps/>
          <w:smallCaps w:val="0"/>
          <w:spacing w:val="4"/>
          <w:szCs w:val="20"/>
        </w:rPr>
        <w:t>Education &amp; C</w:t>
      </w:r>
      <w:r w:rsidR="009D0D85" w:rsidRPr="004B6048">
        <w:rPr>
          <w:rFonts w:ascii="Arial" w:hAnsi="Arial" w:cs="Arial"/>
          <w:caps/>
          <w:smallCaps w:val="0"/>
          <w:spacing w:val="4"/>
          <w:szCs w:val="20"/>
        </w:rPr>
        <w:t>ertificates</w:t>
      </w:r>
    </w:p>
    <w:p w14:paraId="12D537E4" w14:textId="77777777" w:rsidR="00A77B90" w:rsidRDefault="00A77B90" w:rsidP="003B5687">
      <w:pPr>
        <w:pStyle w:val="PlainText"/>
        <w:snapToGrid w:val="0"/>
        <w:contextualSpacing/>
        <w:jc w:val="center"/>
        <w:rPr>
          <w:rFonts w:ascii="Arial" w:hAnsi="Arial" w:cs="Arial"/>
          <w:b/>
        </w:rPr>
      </w:pPr>
    </w:p>
    <w:p w14:paraId="26792119" w14:textId="29934BF1" w:rsidR="00641A29" w:rsidRPr="004B6048" w:rsidRDefault="00F319F9" w:rsidP="003B5687">
      <w:pPr>
        <w:pStyle w:val="PlainText"/>
        <w:snapToGrid w:val="0"/>
        <w:contextualSpacing/>
        <w:jc w:val="center"/>
        <w:rPr>
          <w:rFonts w:ascii="Arial" w:hAnsi="Arial" w:cs="Arial"/>
        </w:rPr>
      </w:pPr>
      <w:r w:rsidRPr="004B6048">
        <w:rPr>
          <w:rFonts w:ascii="Arial" w:hAnsi="Arial" w:cs="Arial"/>
          <w:b/>
        </w:rPr>
        <w:t>MSN</w:t>
      </w:r>
      <w:r w:rsidR="000E2F1A" w:rsidRPr="004B6048">
        <w:rPr>
          <w:rFonts w:ascii="Arial" w:hAnsi="Arial" w:cs="Arial"/>
          <w:b/>
        </w:rPr>
        <w:t>, Psychiatric Mental Health Nurse Practitioner</w:t>
      </w:r>
      <w:r w:rsidR="00641A29" w:rsidRPr="004B6048">
        <w:rPr>
          <w:rFonts w:ascii="Arial" w:hAnsi="Arial" w:cs="Arial"/>
          <w:b/>
        </w:rPr>
        <w:t xml:space="preserve"> | </w:t>
      </w:r>
      <w:r w:rsidR="000E2F1A" w:rsidRPr="004B6048">
        <w:rPr>
          <w:rFonts w:ascii="Arial" w:hAnsi="Arial" w:cs="Arial"/>
        </w:rPr>
        <w:t>Vanderbilt University</w:t>
      </w:r>
      <w:r w:rsidR="00641A29" w:rsidRPr="004B6048">
        <w:rPr>
          <w:rFonts w:ascii="Arial" w:hAnsi="Arial" w:cs="Arial"/>
        </w:rPr>
        <w:t xml:space="preserve">, </w:t>
      </w:r>
      <w:r w:rsidR="000E2F1A" w:rsidRPr="004B6048">
        <w:rPr>
          <w:rFonts w:ascii="Arial" w:hAnsi="Arial" w:cs="Arial"/>
        </w:rPr>
        <w:t>Nashville</w:t>
      </w:r>
      <w:r w:rsidR="00354697" w:rsidRPr="004B6048">
        <w:rPr>
          <w:rFonts w:ascii="Arial" w:hAnsi="Arial" w:cs="Arial"/>
        </w:rPr>
        <w:t xml:space="preserve">, </w:t>
      </w:r>
      <w:r w:rsidR="000E2F1A" w:rsidRPr="004B6048">
        <w:rPr>
          <w:rFonts w:ascii="Arial" w:hAnsi="Arial" w:cs="Arial"/>
        </w:rPr>
        <w:t xml:space="preserve">TN </w:t>
      </w:r>
      <w:r w:rsidR="00B01ADD" w:rsidRPr="004B6048">
        <w:rPr>
          <w:rFonts w:ascii="Arial" w:hAnsi="Arial" w:cs="Arial"/>
        </w:rPr>
        <w:t>(2020)</w:t>
      </w:r>
    </w:p>
    <w:p w14:paraId="71FDCD14" w14:textId="0ED08919" w:rsidR="004B26E2" w:rsidRPr="004B6048" w:rsidRDefault="004B26E2" w:rsidP="003B5687">
      <w:pPr>
        <w:pStyle w:val="PlainText"/>
        <w:snapToGrid w:val="0"/>
        <w:contextualSpacing/>
        <w:jc w:val="center"/>
        <w:rPr>
          <w:rFonts w:ascii="Arial" w:hAnsi="Arial" w:cs="Arial"/>
        </w:rPr>
      </w:pPr>
      <w:r w:rsidRPr="004B6048">
        <w:rPr>
          <w:rFonts w:ascii="Arial" w:hAnsi="Arial" w:cs="Arial"/>
          <w:b/>
        </w:rPr>
        <w:t>BSN, Nursing</w:t>
      </w:r>
      <w:r w:rsidRPr="004B6048">
        <w:rPr>
          <w:rFonts w:ascii="Arial" w:hAnsi="Arial" w:cs="Arial"/>
        </w:rPr>
        <w:t xml:space="preserve"> </w:t>
      </w:r>
      <w:r w:rsidRPr="004B6048">
        <w:rPr>
          <w:rFonts w:ascii="Arial" w:hAnsi="Arial" w:cs="Arial"/>
          <w:b/>
        </w:rPr>
        <w:t xml:space="preserve">| </w:t>
      </w:r>
      <w:r w:rsidRPr="004B6048">
        <w:rPr>
          <w:rFonts w:ascii="Arial" w:hAnsi="Arial" w:cs="Arial"/>
        </w:rPr>
        <w:t>Vanderbilt University, Nashville, TN</w:t>
      </w:r>
      <w:r w:rsidR="00B01ADD" w:rsidRPr="004B6048">
        <w:rPr>
          <w:rFonts w:ascii="Arial" w:hAnsi="Arial" w:cs="Arial"/>
        </w:rPr>
        <w:t xml:space="preserve"> (2017)</w:t>
      </w:r>
    </w:p>
    <w:p w14:paraId="500E1ED7" w14:textId="5390FDDC" w:rsidR="004B26E2" w:rsidRPr="00CC1E0E" w:rsidRDefault="00F319F9" w:rsidP="003B5687">
      <w:pPr>
        <w:pStyle w:val="PlainText"/>
        <w:snapToGrid w:val="0"/>
        <w:contextualSpacing/>
        <w:jc w:val="center"/>
        <w:rPr>
          <w:rFonts w:ascii="Arial" w:hAnsi="Arial" w:cs="Arial"/>
        </w:rPr>
      </w:pPr>
      <w:r w:rsidRPr="004B6048">
        <w:rPr>
          <w:rFonts w:ascii="Arial" w:hAnsi="Arial" w:cs="Arial"/>
          <w:b/>
        </w:rPr>
        <w:t>BS</w:t>
      </w:r>
      <w:r w:rsidR="006C0B55" w:rsidRPr="004B6048">
        <w:rPr>
          <w:rFonts w:ascii="Arial" w:hAnsi="Arial" w:cs="Arial"/>
          <w:b/>
        </w:rPr>
        <w:t xml:space="preserve">, </w:t>
      </w:r>
      <w:r w:rsidR="00E953A6" w:rsidRPr="004B6048">
        <w:rPr>
          <w:rFonts w:ascii="Arial" w:hAnsi="Arial" w:cs="Arial"/>
          <w:b/>
        </w:rPr>
        <w:t>Social Science</w:t>
      </w:r>
      <w:r w:rsidRPr="004B6048">
        <w:rPr>
          <w:rFonts w:ascii="Arial" w:hAnsi="Arial" w:cs="Arial"/>
          <w:b/>
        </w:rPr>
        <w:t>, minor: Public Health &amp; Women’s Studies</w:t>
      </w:r>
      <w:r w:rsidR="00641A29" w:rsidRPr="004B6048">
        <w:rPr>
          <w:rFonts w:ascii="Arial" w:hAnsi="Arial" w:cs="Arial"/>
          <w:b/>
        </w:rPr>
        <w:t xml:space="preserve"> | </w:t>
      </w:r>
      <w:r w:rsidR="00E953A6" w:rsidRPr="004B6048">
        <w:rPr>
          <w:rFonts w:ascii="Arial" w:hAnsi="Arial" w:cs="Arial"/>
        </w:rPr>
        <w:t>Portland State University</w:t>
      </w:r>
      <w:r w:rsidR="00641A29" w:rsidRPr="004B6048">
        <w:rPr>
          <w:rFonts w:ascii="Arial" w:hAnsi="Arial" w:cs="Arial"/>
        </w:rPr>
        <w:t xml:space="preserve">, </w:t>
      </w:r>
      <w:r w:rsidR="00E953A6" w:rsidRPr="004B6048">
        <w:rPr>
          <w:rFonts w:ascii="Arial" w:hAnsi="Arial" w:cs="Arial"/>
        </w:rPr>
        <w:t>Portland</w:t>
      </w:r>
      <w:r w:rsidR="00354697" w:rsidRPr="004B6048">
        <w:rPr>
          <w:rFonts w:ascii="Arial" w:hAnsi="Arial" w:cs="Arial"/>
        </w:rPr>
        <w:t xml:space="preserve">, </w:t>
      </w:r>
      <w:r w:rsidR="00E953A6" w:rsidRPr="004B6048">
        <w:rPr>
          <w:rFonts w:ascii="Arial" w:hAnsi="Arial" w:cs="Arial"/>
        </w:rPr>
        <w:t>OR</w:t>
      </w:r>
      <w:r w:rsidR="00B01ADD" w:rsidRPr="004B6048">
        <w:rPr>
          <w:rFonts w:ascii="Arial" w:hAnsi="Arial" w:cs="Arial"/>
        </w:rPr>
        <w:t xml:space="preserve"> (2012)</w:t>
      </w:r>
    </w:p>
    <w:p w14:paraId="67998F90" w14:textId="02F439D4" w:rsidR="004B26E2" w:rsidRPr="004B6048" w:rsidRDefault="004B26E2" w:rsidP="003B5687">
      <w:pPr>
        <w:snapToGrid w:val="0"/>
        <w:contextualSpacing/>
        <w:jc w:val="center"/>
        <w:rPr>
          <w:rFonts w:ascii="Arial" w:eastAsia="Arial" w:hAnsi="Arial" w:cs="Arial"/>
          <w:bCs/>
          <w:sz w:val="20"/>
          <w:szCs w:val="20"/>
        </w:rPr>
      </w:pPr>
      <w:r w:rsidRPr="004B6048">
        <w:rPr>
          <w:rFonts w:ascii="Arial" w:eastAsia="Arial" w:hAnsi="Arial" w:cs="Arial"/>
          <w:b/>
          <w:bCs/>
          <w:sz w:val="20"/>
          <w:szCs w:val="20"/>
        </w:rPr>
        <w:t xml:space="preserve">PMHNP – BC, </w:t>
      </w:r>
      <w:r w:rsidRPr="004B6048">
        <w:rPr>
          <w:rFonts w:ascii="Arial" w:eastAsia="Arial" w:hAnsi="Arial" w:cs="Arial"/>
          <w:bCs/>
          <w:sz w:val="20"/>
          <w:szCs w:val="20"/>
        </w:rPr>
        <w:t>ANCC - #2021100268 – ex. 11/30/2026</w:t>
      </w:r>
    </w:p>
    <w:p w14:paraId="079F2B13" w14:textId="3E71F74A" w:rsidR="00E845CA" w:rsidRDefault="00E845CA" w:rsidP="003B5687">
      <w:pPr>
        <w:snapToGrid w:val="0"/>
        <w:contextualSpacing/>
        <w:jc w:val="center"/>
        <w:rPr>
          <w:rFonts w:ascii="Arial" w:eastAsia="Arial" w:hAnsi="Arial" w:cs="Arial"/>
          <w:bCs/>
          <w:sz w:val="20"/>
          <w:szCs w:val="20"/>
        </w:rPr>
      </w:pPr>
      <w:r w:rsidRPr="004B6048">
        <w:rPr>
          <w:rFonts w:ascii="Arial" w:eastAsia="Arial" w:hAnsi="Arial" w:cs="Arial"/>
          <w:b/>
          <w:sz w:val="20"/>
          <w:szCs w:val="20"/>
        </w:rPr>
        <w:t>APRN,</w:t>
      </w:r>
      <w:r w:rsidRPr="004B6048">
        <w:rPr>
          <w:rFonts w:ascii="Arial" w:eastAsia="Arial" w:hAnsi="Arial" w:cs="Arial"/>
          <w:bCs/>
          <w:sz w:val="20"/>
          <w:szCs w:val="20"/>
        </w:rPr>
        <w:t xml:space="preserve"> North Carolina #5016784 – ex. 12/</w:t>
      </w:r>
      <w:r w:rsidR="00912073" w:rsidRPr="004B6048">
        <w:rPr>
          <w:rFonts w:ascii="Arial" w:eastAsia="Arial" w:hAnsi="Arial" w:cs="Arial"/>
          <w:bCs/>
          <w:sz w:val="20"/>
          <w:szCs w:val="20"/>
        </w:rPr>
        <w:t>3</w:t>
      </w:r>
      <w:r w:rsidRPr="004B6048">
        <w:rPr>
          <w:rFonts w:ascii="Arial" w:eastAsia="Arial" w:hAnsi="Arial" w:cs="Arial"/>
          <w:bCs/>
          <w:sz w:val="20"/>
          <w:szCs w:val="20"/>
        </w:rPr>
        <w:t>1/202</w:t>
      </w:r>
      <w:r w:rsidR="00C75E04">
        <w:rPr>
          <w:rFonts w:ascii="Arial" w:eastAsia="Arial" w:hAnsi="Arial" w:cs="Arial"/>
          <w:bCs/>
          <w:sz w:val="20"/>
          <w:szCs w:val="20"/>
        </w:rPr>
        <w:t>4</w:t>
      </w:r>
    </w:p>
    <w:p w14:paraId="747EA7CF" w14:textId="23500209" w:rsidR="00C75E04" w:rsidRPr="004B6048" w:rsidRDefault="00C75E04" w:rsidP="003B5687">
      <w:pPr>
        <w:snapToGrid w:val="0"/>
        <w:contextualSpacing/>
        <w:jc w:val="center"/>
        <w:rPr>
          <w:rFonts w:ascii="Arial" w:eastAsia="Arial" w:hAnsi="Arial" w:cs="Arial"/>
          <w:bCs/>
          <w:sz w:val="20"/>
          <w:szCs w:val="20"/>
        </w:rPr>
      </w:pPr>
      <w:r w:rsidRPr="00C75E04">
        <w:rPr>
          <w:rFonts w:ascii="Arial" w:eastAsia="Arial" w:hAnsi="Arial" w:cs="Arial"/>
          <w:b/>
          <w:sz w:val="20"/>
          <w:szCs w:val="20"/>
        </w:rPr>
        <w:t>APRN,</w:t>
      </w:r>
      <w:r>
        <w:rPr>
          <w:rFonts w:ascii="Arial" w:eastAsia="Arial" w:hAnsi="Arial" w:cs="Arial"/>
          <w:bCs/>
          <w:sz w:val="20"/>
          <w:szCs w:val="20"/>
        </w:rPr>
        <w:t xml:space="preserve"> Texas #1133424 – ex. 12/31/2024</w:t>
      </w:r>
    </w:p>
    <w:p w14:paraId="0D30100A" w14:textId="089A4900" w:rsidR="00912073" w:rsidRPr="00A77B90" w:rsidRDefault="00D5619D" w:rsidP="00A77B90">
      <w:pPr>
        <w:snapToGrid w:val="0"/>
        <w:contextualSpacing/>
        <w:jc w:val="center"/>
        <w:rPr>
          <w:rFonts w:ascii="Arial" w:eastAsia="Arial" w:hAnsi="Arial" w:cs="Arial"/>
          <w:bCs/>
          <w:sz w:val="20"/>
          <w:szCs w:val="20"/>
        </w:rPr>
      </w:pPr>
      <w:r w:rsidRPr="004B6048">
        <w:rPr>
          <w:rFonts w:ascii="Arial" w:eastAsia="Arial" w:hAnsi="Arial" w:cs="Arial"/>
          <w:b/>
          <w:sz w:val="20"/>
          <w:szCs w:val="20"/>
        </w:rPr>
        <w:t>RN,</w:t>
      </w:r>
      <w:r w:rsidRPr="004B6048">
        <w:rPr>
          <w:rFonts w:ascii="Arial" w:eastAsia="Arial" w:hAnsi="Arial" w:cs="Arial"/>
          <w:bCs/>
          <w:sz w:val="20"/>
          <w:szCs w:val="20"/>
        </w:rPr>
        <w:t xml:space="preserve"> North Carolina – #354448 Multistate – ex. 12/31/24</w:t>
      </w:r>
    </w:p>
    <w:p w14:paraId="7FA653EF" w14:textId="4A47FB0A" w:rsidR="008B74D8" w:rsidRDefault="008B74D8" w:rsidP="004B26E2">
      <w:pPr>
        <w:snapToGrid w:val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DEA &amp; X-waiver</w:t>
      </w:r>
    </w:p>
    <w:p w14:paraId="4E27D5CB" w14:textId="2FFC5DC6" w:rsidR="00D5619D" w:rsidRPr="004B6048" w:rsidRDefault="00D5619D" w:rsidP="004B26E2">
      <w:pPr>
        <w:snapToGrid w:val="0"/>
        <w:contextualSpacing/>
        <w:jc w:val="center"/>
        <w:rPr>
          <w:rFonts w:ascii="Arial" w:eastAsia="Arial" w:hAnsi="Arial" w:cs="Arial"/>
          <w:bCs/>
          <w:sz w:val="20"/>
          <w:szCs w:val="20"/>
        </w:rPr>
      </w:pPr>
      <w:r w:rsidRPr="004B6048">
        <w:rPr>
          <w:rFonts w:ascii="Arial" w:eastAsia="Arial" w:hAnsi="Arial" w:cs="Arial"/>
          <w:b/>
          <w:sz w:val="20"/>
          <w:szCs w:val="20"/>
        </w:rPr>
        <w:t xml:space="preserve">NPI </w:t>
      </w:r>
      <w:r w:rsidRPr="004B6048">
        <w:rPr>
          <w:rFonts w:ascii="Arial" w:eastAsia="Arial" w:hAnsi="Arial" w:cs="Arial"/>
          <w:bCs/>
          <w:sz w:val="20"/>
          <w:szCs w:val="20"/>
        </w:rPr>
        <w:t>- 1982014528</w:t>
      </w:r>
    </w:p>
    <w:p w14:paraId="519EF3A5" w14:textId="1DCEA172" w:rsidR="009D1DFC" w:rsidRDefault="004B26E2" w:rsidP="003B5687">
      <w:pPr>
        <w:snapToGrid w:val="0"/>
        <w:contextualSpacing/>
        <w:jc w:val="center"/>
        <w:rPr>
          <w:rFonts w:ascii="Arial" w:eastAsia="Arial" w:hAnsi="Arial" w:cs="Arial"/>
          <w:bCs/>
          <w:sz w:val="20"/>
          <w:szCs w:val="20"/>
        </w:rPr>
      </w:pPr>
      <w:r w:rsidRPr="004B6048">
        <w:rPr>
          <w:rFonts w:ascii="Arial" w:eastAsia="Arial" w:hAnsi="Arial" w:cs="Arial"/>
          <w:b/>
          <w:bCs/>
          <w:sz w:val="20"/>
          <w:szCs w:val="20"/>
        </w:rPr>
        <w:t xml:space="preserve">BLS </w:t>
      </w:r>
      <w:r w:rsidRPr="004B6048">
        <w:rPr>
          <w:rFonts w:ascii="Arial" w:eastAsia="Arial" w:hAnsi="Arial" w:cs="Arial"/>
          <w:bCs/>
          <w:sz w:val="20"/>
          <w:szCs w:val="20"/>
        </w:rPr>
        <w:t>– American Heart Association – ex. 11/2023</w:t>
      </w:r>
    </w:p>
    <w:p w14:paraId="1EB1384A" w14:textId="77777777" w:rsidR="00A77B90" w:rsidRPr="004B6048" w:rsidRDefault="00A77B90" w:rsidP="003B5687">
      <w:pPr>
        <w:snapToGrid w:val="0"/>
        <w:contextualSpacing/>
        <w:jc w:val="center"/>
        <w:rPr>
          <w:rFonts w:ascii="Arial" w:eastAsia="Arial" w:hAnsi="Arial" w:cs="Arial"/>
          <w:bCs/>
          <w:sz w:val="20"/>
          <w:szCs w:val="20"/>
        </w:rPr>
      </w:pPr>
    </w:p>
    <w:p w14:paraId="7028E6F0" w14:textId="77777777" w:rsidR="009D1DFC" w:rsidRPr="004B6048" w:rsidRDefault="009D1DFC" w:rsidP="009D1DFC">
      <w:pPr>
        <w:pStyle w:val="Heading1"/>
        <w:pBdr>
          <w:top w:val="single" w:sz="4" w:space="2" w:color="auto"/>
          <w:bottom w:val="single" w:sz="4" w:space="2" w:color="auto"/>
        </w:pBdr>
        <w:snapToGrid w:val="0"/>
        <w:contextualSpacing/>
        <w:rPr>
          <w:rFonts w:ascii="Arial" w:hAnsi="Arial" w:cs="Arial"/>
          <w:caps/>
          <w:smallCaps w:val="0"/>
          <w:spacing w:val="4"/>
          <w:szCs w:val="20"/>
        </w:rPr>
      </w:pPr>
      <w:r w:rsidRPr="004B6048">
        <w:rPr>
          <w:rFonts w:ascii="Arial" w:hAnsi="Arial" w:cs="Arial"/>
          <w:caps/>
          <w:smallCaps w:val="0"/>
          <w:spacing w:val="4"/>
          <w:szCs w:val="20"/>
        </w:rPr>
        <w:t>Continuing Education</w:t>
      </w:r>
    </w:p>
    <w:p w14:paraId="3687C36F" w14:textId="77777777" w:rsidR="00A77B90" w:rsidRDefault="00A77B90" w:rsidP="009D1DFC">
      <w:pPr>
        <w:tabs>
          <w:tab w:val="left" w:pos="72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C307222" w14:textId="0FC93F22" w:rsidR="009D1DFC" w:rsidRPr="004B6048" w:rsidRDefault="009D1DFC" w:rsidP="009D1DFC">
      <w:pPr>
        <w:tabs>
          <w:tab w:val="left" w:pos="72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B6048">
        <w:rPr>
          <w:rFonts w:ascii="Arial" w:eastAsia="Arial" w:hAnsi="Arial" w:cs="Arial"/>
          <w:b/>
          <w:bCs/>
          <w:sz w:val="20"/>
          <w:szCs w:val="20"/>
        </w:rPr>
        <w:t>Substance Use Disorder Counseling</w:t>
      </w:r>
    </w:p>
    <w:p w14:paraId="19976064" w14:textId="0C466621" w:rsidR="009D1DFC" w:rsidRPr="004B6048" w:rsidRDefault="009D1DFC" w:rsidP="009D1DFC">
      <w:pPr>
        <w:tabs>
          <w:tab w:val="left" w:pos="720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4B6048">
        <w:rPr>
          <w:rFonts w:ascii="Arial" w:eastAsia="Arial" w:hAnsi="Arial" w:cs="Arial"/>
          <w:i/>
          <w:iCs/>
          <w:sz w:val="20"/>
          <w:szCs w:val="20"/>
        </w:rPr>
        <w:t xml:space="preserve">HIV/AIDS Prevention for Substance Abusing Populations, Ethics in Addictions Counseling, Alcohol Use &amp; Abuse: Physical, Psychological, and Pharmacological Effects of Alcohol, Screening and Assessment for Substance Use Disorders, Pharmacology of Psychoactive Substances, Group Counseling for substance abuse populations </w:t>
      </w:r>
      <w:r w:rsidRPr="004B6048">
        <w:rPr>
          <w:rFonts w:ascii="Arial" w:eastAsia="Arial" w:hAnsi="Arial" w:cs="Arial"/>
          <w:sz w:val="20"/>
          <w:szCs w:val="20"/>
        </w:rPr>
        <w:t>(Addictions Training Institute, 2016)</w:t>
      </w:r>
    </w:p>
    <w:p w14:paraId="5F598E4E" w14:textId="22F8E15C" w:rsidR="009D1DFC" w:rsidRPr="004B6048" w:rsidRDefault="009D1DFC" w:rsidP="009D1DFC">
      <w:pPr>
        <w:tabs>
          <w:tab w:val="left" w:pos="72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 xml:space="preserve">24 Hours </w:t>
      </w:r>
      <w:hyperlink r:id="rId8" w:tgtFrame="_blank" w:history="1">
        <w:r w:rsidRPr="004B6048">
          <w:rPr>
            <w:rFonts w:ascii="Arial" w:hAnsi="Arial" w:cs="Arial"/>
            <w:b/>
            <w:bCs/>
            <w:sz w:val="20"/>
            <w:szCs w:val="20"/>
            <w:shd w:val="clear" w:color="auto" w:fill="FFFFFF"/>
          </w:rPr>
          <w:t>Medication Assisted Treatment Waiver Training for Nurse</w:t>
        </w:r>
      </w:hyperlink>
      <w:r w:rsidRPr="004B60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3B5687" w:rsidRPr="004B6048">
        <w:rPr>
          <w:rFonts w:ascii="Arial" w:hAnsi="Arial" w:cs="Arial"/>
          <w:b/>
          <w:bCs/>
          <w:sz w:val="20"/>
          <w:szCs w:val="20"/>
        </w:rPr>
        <w:t>Practitioners</w:t>
      </w:r>
      <w:proofErr w:type="gramEnd"/>
    </w:p>
    <w:p w14:paraId="09B52619" w14:textId="1E7AF944" w:rsidR="009D1DFC" w:rsidRPr="004B6048" w:rsidRDefault="009D1DFC" w:rsidP="009D1DFC">
      <w:pPr>
        <w:tabs>
          <w:tab w:val="left" w:pos="720"/>
        </w:tabs>
        <w:jc w:val="center"/>
        <w:rPr>
          <w:rFonts w:ascii="Arial" w:eastAsia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DEA X waiver (Providers Clinical Support System, 2019)</w:t>
      </w:r>
    </w:p>
    <w:p w14:paraId="2D7DC480" w14:textId="77777777" w:rsidR="009D1DFC" w:rsidRPr="004B6048" w:rsidRDefault="009D1DFC" w:rsidP="009D1DFC">
      <w:pPr>
        <w:tabs>
          <w:tab w:val="left" w:pos="72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>Perinatal Mood Disorders: Components</w:t>
      </w:r>
      <w:r w:rsidRPr="004B6048">
        <w:rPr>
          <w:rFonts w:ascii="Arial" w:hAnsi="Arial" w:cs="Arial"/>
          <w:sz w:val="20"/>
          <w:szCs w:val="20"/>
        </w:rPr>
        <w:t xml:space="preserve"> </w:t>
      </w:r>
      <w:r w:rsidRPr="004B6048">
        <w:rPr>
          <w:rFonts w:ascii="Arial" w:hAnsi="Arial" w:cs="Arial"/>
          <w:b/>
          <w:bCs/>
          <w:sz w:val="20"/>
          <w:szCs w:val="20"/>
        </w:rPr>
        <w:t>of Care and Advance Psychopharmacology Certificate Training</w:t>
      </w:r>
    </w:p>
    <w:p w14:paraId="0418D846" w14:textId="577008D7" w:rsidR="009D1DFC" w:rsidRDefault="009D1DFC" w:rsidP="009D1DFC">
      <w:pPr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(Postpartum Support International, 2020)</w:t>
      </w:r>
    </w:p>
    <w:p w14:paraId="5C3F1542" w14:textId="77777777" w:rsidR="00A77B90" w:rsidRPr="004B6048" w:rsidRDefault="00A77B90" w:rsidP="009D1DFC">
      <w:pPr>
        <w:tabs>
          <w:tab w:val="left" w:pos="720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67E3DF1C" w14:textId="1CB460A4" w:rsidR="00D03F81" w:rsidRPr="003B5687" w:rsidRDefault="00D03F81" w:rsidP="003B5687">
      <w:pPr>
        <w:pStyle w:val="Heading1"/>
        <w:pBdr>
          <w:top w:val="single" w:sz="4" w:space="2" w:color="auto"/>
          <w:bottom w:val="single" w:sz="4" w:space="2" w:color="auto"/>
        </w:pBdr>
        <w:contextualSpacing/>
        <w:rPr>
          <w:rStyle w:val="Jobtitle"/>
          <w:rFonts w:ascii="Arial" w:hAnsi="Arial" w:cs="Arial"/>
          <w:b/>
          <w:bCs/>
          <w:caps/>
          <w:smallCaps w:val="0"/>
          <w:spacing w:val="4"/>
          <w:sz w:val="20"/>
          <w:szCs w:val="20"/>
        </w:rPr>
      </w:pPr>
      <w:r w:rsidRPr="004B6048">
        <w:rPr>
          <w:rFonts w:ascii="Arial" w:hAnsi="Arial" w:cs="Arial"/>
          <w:caps/>
          <w:smallCaps w:val="0"/>
          <w:spacing w:val="4"/>
          <w:szCs w:val="20"/>
        </w:rPr>
        <w:t>precepted hours</w:t>
      </w:r>
    </w:p>
    <w:p w14:paraId="3FD037CF" w14:textId="77777777" w:rsidR="00A77B90" w:rsidRDefault="00A77B90" w:rsidP="00437C4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2D604451" w14:textId="2A9561A8" w:rsidR="00D03F81" w:rsidRPr="004B6048" w:rsidRDefault="00D03F81" w:rsidP="00437C40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>Centerstone:</w:t>
      </w:r>
      <w:r w:rsidRPr="004B6048">
        <w:rPr>
          <w:rFonts w:ascii="Arial" w:hAnsi="Arial" w:cs="Arial"/>
          <w:sz w:val="20"/>
          <w:szCs w:val="20"/>
        </w:rPr>
        <w:t xml:space="preserve"> Rural CMHC with MAT program serving child/adolescent, adult, and geriatric clients. </w:t>
      </w:r>
      <w:r w:rsidRPr="004B6048">
        <w:rPr>
          <w:rFonts w:ascii="Arial" w:hAnsi="Arial" w:cs="Arial"/>
          <w:i/>
          <w:iCs/>
          <w:sz w:val="20"/>
          <w:szCs w:val="20"/>
        </w:rPr>
        <w:t>Comprehensive care &amp; interdisciplinary program with urgent and crisis services for SMI populations.</w:t>
      </w:r>
    </w:p>
    <w:p w14:paraId="1449547F" w14:textId="41BADAF8" w:rsidR="00D03F81" w:rsidRPr="003B5687" w:rsidRDefault="00D03F81" w:rsidP="003B568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Assessment, brief therapy, </w:t>
      </w:r>
      <w:r w:rsidRPr="003B5687">
        <w:rPr>
          <w:rFonts w:ascii="Arial" w:hAnsi="Arial" w:cs="Arial"/>
          <w:sz w:val="20"/>
          <w:szCs w:val="20"/>
        </w:rPr>
        <w:t>MAT evaluation</w:t>
      </w:r>
      <w:r w:rsidR="003B5687">
        <w:rPr>
          <w:rFonts w:ascii="Arial" w:hAnsi="Arial" w:cs="Arial"/>
          <w:sz w:val="20"/>
          <w:szCs w:val="20"/>
        </w:rPr>
        <w:t>,</w:t>
      </w:r>
      <w:r w:rsidRPr="003B5687">
        <w:rPr>
          <w:rFonts w:ascii="Arial" w:hAnsi="Arial" w:cs="Arial"/>
          <w:sz w:val="20"/>
          <w:szCs w:val="20"/>
        </w:rPr>
        <w:t xml:space="preserve"> and medication management</w:t>
      </w:r>
    </w:p>
    <w:p w14:paraId="5C3B38A5" w14:textId="77777777" w:rsidR="00D03F81" w:rsidRPr="004B6048" w:rsidRDefault="00D03F81" w:rsidP="00D03F81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Serving uninsured, Medicaid/Medicare, and private insurance clients</w:t>
      </w:r>
    </w:p>
    <w:p w14:paraId="658856A3" w14:textId="77777777" w:rsidR="00D03F81" w:rsidRPr="004B6048" w:rsidRDefault="00D03F81" w:rsidP="00D03F81">
      <w:pPr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>Middle Tennessee Mental Health Institute (State Hospital):</w:t>
      </w:r>
      <w:r w:rsidRPr="004B6048">
        <w:rPr>
          <w:rFonts w:ascii="Arial" w:hAnsi="Arial" w:cs="Arial"/>
          <w:sz w:val="20"/>
          <w:szCs w:val="20"/>
        </w:rPr>
        <w:t xml:space="preserve"> Admissions, Acute &amp; LTC units for 18 and over</w:t>
      </w:r>
    </w:p>
    <w:p w14:paraId="3A709A56" w14:textId="77777777" w:rsidR="00D03F81" w:rsidRPr="004B6048" w:rsidRDefault="00D03F81" w:rsidP="00D03F81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Primarily SPMI population, forensics, substance induced psychosis/mood D/O</w:t>
      </w:r>
    </w:p>
    <w:p w14:paraId="0CDD9708" w14:textId="77777777" w:rsidR="00D03F81" w:rsidRPr="004B6048" w:rsidRDefault="00D03F81" w:rsidP="00D03F81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Admissions, assessment, </w:t>
      </w:r>
      <w:proofErr w:type="gramStart"/>
      <w:r w:rsidRPr="004B6048">
        <w:rPr>
          <w:rFonts w:ascii="Arial" w:hAnsi="Arial" w:cs="Arial"/>
          <w:sz w:val="20"/>
          <w:szCs w:val="20"/>
        </w:rPr>
        <w:t>therapy</w:t>
      </w:r>
      <w:proofErr w:type="gramEnd"/>
      <w:r w:rsidRPr="004B6048">
        <w:rPr>
          <w:rFonts w:ascii="Arial" w:hAnsi="Arial" w:cs="Arial"/>
          <w:sz w:val="20"/>
          <w:szCs w:val="20"/>
        </w:rPr>
        <w:t xml:space="preserve"> and medication management</w:t>
      </w:r>
    </w:p>
    <w:p w14:paraId="2BF7D3D1" w14:textId="77777777" w:rsidR="00D03F81" w:rsidRPr="004B6048" w:rsidRDefault="00D03F81" w:rsidP="00D03F81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Serving uninsured, Medicaid/Medicare, and judicial clients</w:t>
      </w:r>
    </w:p>
    <w:p w14:paraId="11BD2F7C" w14:textId="77777777" w:rsidR="00D03F81" w:rsidRPr="004B6048" w:rsidRDefault="00D03F81" w:rsidP="00D03F81">
      <w:pPr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>The Next Door:</w:t>
      </w:r>
      <w:r w:rsidRPr="004B6048">
        <w:rPr>
          <w:rFonts w:ascii="Arial" w:hAnsi="Arial" w:cs="Arial"/>
          <w:sz w:val="20"/>
          <w:szCs w:val="20"/>
        </w:rPr>
        <w:t xml:space="preserve"> Inpatient and outpatient chemical dependency treatment for adult women</w:t>
      </w:r>
    </w:p>
    <w:p w14:paraId="21D3745D" w14:textId="77777777" w:rsidR="00D03F81" w:rsidRPr="004B6048" w:rsidRDefault="00D03F81" w:rsidP="00D03F81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Detox evaluation, thought/mood disorders, substance use </w:t>
      </w:r>
      <w:proofErr w:type="gramStart"/>
      <w:r w:rsidRPr="004B6048">
        <w:rPr>
          <w:rFonts w:ascii="Arial" w:hAnsi="Arial" w:cs="Arial"/>
          <w:sz w:val="20"/>
          <w:szCs w:val="20"/>
        </w:rPr>
        <w:t>disorders</w:t>
      </w:r>
      <w:proofErr w:type="gramEnd"/>
    </w:p>
    <w:p w14:paraId="4823DA7B" w14:textId="77777777" w:rsidR="00D03F81" w:rsidRPr="004B6048" w:rsidRDefault="00D03F81" w:rsidP="00D03F81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 xml:space="preserve">Assessment, </w:t>
      </w:r>
      <w:proofErr w:type="gramStart"/>
      <w:r w:rsidRPr="004B6048">
        <w:rPr>
          <w:rFonts w:ascii="Arial" w:hAnsi="Arial" w:cs="Arial"/>
          <w:sz w:val="20"/>
          <w:szCs w:val="20"/>
        </w:rPr>
        <w:t>therapy</w:t>
      </w:r>
      <w:proofErr w:type="gramEnd"/>
      <w:r w:rsidRPr="004B6048">
        <w:rPr>
          <w:rFonts w:ascii="Arial" w:hAnsi="Arial" w:cs="Arial"/>
          <w:sz w:val="20"/>
          <w:szCs w:val="20"/>
        </w:rPr>
        <w:t xml:space="preserve"> and medication management</w:t>
      </w:r>
    </w:p>
    <w:p w14:paraId="228175D7" w14:textId="77777777" w:rsidR="00D03F81" w:rsidRPr="004B6048" w:rsidRDefault="00D03F81" w:rsidP="00D03F81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sz w:val="20"/>
          <w:szCs w:val="20"/>
        </w:rPr>
        <w:t>Serving uninsured, Medicaid, private insurance, and judicial clients</w:t>
      </w:r>
    </w:p>
    <w:p w14:paraId="131A0ABB" w14:textId="77777777" w:rsidR="00D03F81" w:rsidRPr="004B6048" w:rsidRDefault="00D03F81" w:rsidP="00D03F81">
      <w:pPr>
        <w:rPr>
          <w:rFonts w:ascii="Arial" w:hAnsi="Arial" w:cs="Arial"/>
          <w:sz w:val="20"/>
          <w:szCs w:val="20"/>
        </w:rPr>
      </w:pPr>
      <w:r w:rsidRPr="004B6048">
        <w:rPr>
          <w:rFonts w:ascii="Arial" w:hAnsi="Arial" w:cs="Arial"/>
          <w:b/>
          <w:bCs/>
          <w:sz w:val="20"/>
          <w:szCs w:val="20"/>
        </w:rPr>
        <w:t>Elkton Clinic:</w:t>
      </w:r>
      <w:r w:rsidRPr="004B6048">
        <w:rPr>
          <w:rFonts w:ascii="Arial" w:hAnsi="Arial" w:cs="Arial"/>
          <w:sz w:val="20"/>
          <w:szCs w:val="20"/>
        </w:rPr>
        <w:t xml:space="preserve"> Primary Care clinical rotation (Rural Health Clinic serving all ages)</w:t>
      </w:r>
    </w:p>
    <w:p w14:paraId="7718D201" w14:textId="21EF279E" w:rsidR="005E2DBF" w:rsidRPr="00A77B90" w:rsidRDefault="005E2DBF" w:rsidP="00A77B90">
      <w:pPr>
        <w:pStyle w:val="ListParagraph"/>
        <w:spacing w:after="0" w:line="240" w:lineRule="auto"/>
        <w:ind w:left="1440"/>
        <w:rPr>
          <w:rStyle w:val="Jobtitle"/>
          <w:rFonts w:ascii="Arial" w:hAnsi="Arial" w:cs="Arial"/>
          <w:b w:val="0"/>
          <w:bCs w:val="0"/>
          <w:sz w:val="20"/>
          <w:szCs w:val="20"/>
        </w:rPr>
      </w:pPr>
    </w:p>
    <w:sectPr w:rsidR="005E2DBF" w:rsidRPr="00A77B90" w:rsidSect="00C549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0EF3" w14:textId="77777777" w:rsidR="0013425A" w:rsidRDefault="0013425A" w:rsidP="00382911">
      <w:r>
        <w:separator/>
      </w:r>
    </w:p>
  </w:endnote>
  <w:endnote w:type="continuationSeparator" w:id="0">
    <w:p w14:paraId="6792F942" w14:textId="77777777" w:rsidR="0013425A" w:rsidRDefault="0013425A" w:rsidP="0038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32C2" w14:textId="77777777" w:rsidR="000813E1" w:rsidRDefault="0008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C68D" w14:textId="77777777" w:rsidR="000813E1" w:rsidRDefault="00081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73EB" w14:textId="77777777" w:rsidR="000813E1" w:rsidRDefault="00081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A90B" w14:textId="77777777" w:rsidR="0013425A" w:rsidRDefault="0013425A" w:rsidP="00382911">
      <w:r>
        <w:separator/>
      </w:r>
    </w:p>
  </w:footnote>
  <w:footnote w:type="continuationSeparator" w:id="0">
    <w:p w14:paraId="07C26ED3" w14:textId="77777777" w:rsidR="0013425A" w:rsidRDefault="0013425A" w:rsidP="0038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3996" w14:textId="77777777" w:rsidR="000813E1" w:rsidRDefault="0008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0035" w14:textId="77777777" w:rsidR="000813E1" w:rsidRDefault="0008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56DA" w14:textId="77777777" w:rsidR="000813E1" w:rsidRDefault="0008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58D"/>
    <w:multiLevelType w:val="multilevel"/>
    <w:tmpl w:val="F8A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C4F2C"/>
    <w:multiLevelType w:val="hybridMultilevel"/>
    <w:tmpl w:val="C710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177"/>
    <w:multiLevelType w:val="hybridMultilevel"/>
    <w:tmpl w:val="8C5C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529"/>
    <w:multiLevelType w:val="hybridMultilevel"/>
    <w:tmpl w:val="CE2E5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69B2"/>
    <w:multiLevelType w:val="hybridMultilevel"/>
    <w:tmpl w:val="31AC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48D9"/>
    <w:multiLevelType w:val="hybridMultilevel"/>
    <w:tmpl w:val="CBD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3B83"/>
    <w:multiLevelType w:val="hybridMultilevel"/>
    <w:tmpl w:val="865C0B1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1F9F43C1"/>
    <w:multiLevelType w:val="hybridMultilevel"/>
    <w:tmpl w:val="26AAA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D61F5"/>
    <w:multiLevelType w:val="hybridMultilevel"/>
    <w:tmpl w:val="6A0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724A"/>
    <w:multiLevelType w:val="hybridMultilevel"/>
    <w:tmpl w:val="9196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5462"/>
    <w:multiLevelType w:val="hybridMultilevel"/>
    <w:tmpl w:val="F3F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C7655"/>
    <w:multiLevelType w:val="hybridMultilevel"/>
    <w:tmpl w:val="D0F0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323CB"/>
    <w:multiLevelType w:val="hybridMultilevel"/>
    <w:tmpl w:val="9A6C9096"/>
    <w:lvl w:ilvl="0" w:tplc="FE90946E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3BC415B0"/>
    <w:multiLevelType w:val="hybridMultilevel"/>
    <w:tmpl w:val="8612C938"/>
    <w:lvl w:ilvl="0" w:tplc="FFFFFFFF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Times New Roman" w:hAnsi="Times New Roman" w:hint="default"/>
        <w:sz w:val="28"/>
      </w:rPr>
    </w:lvl>
    <w:lvl w:ilvl="1" w:tplc="FFFFFFFF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E3D7005"/>
    <w:multiLevelType w:val="hybridMultilevel"/>
    <w:tmpl w:val="8D406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24C1"/>
    <w:multiLevelType w:val="hybridMultilevel"/>
    <w:tmpl w:val="78F6F35A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35F60BE"/>
    <w:multiLevelType w:val="hybridMultilevel"/>
    <w:tmpl w:val="434AC4B8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E3E05"/>
    <w:multiLevelType w:val="hybridMultilevel"/>
    <w:tmpl w:val="038C6D20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E3F00"/>
    <w:multiLevelType w:val="hybridMultilevel"/>
    <w:tmpl w:val="36A4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23508"/>
    <w:multiLevelType w:val="hybridMultilevel"/>
    <w:tmpl w:val="7F16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131B3"/>
    <w:multiLevelType w:val="hybridMultilevel"/>
    <w:tmpl w:val="BF5E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1226D"/>
    <w:multiLevelType w:val="hybridMultilevel"/>
    <w:tmpl w:val="D07CA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913B0"/>
    <w:multiLevelType w:val="hybridMultilevel"/>
    <w:tmpl w:val="0944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E3A04"/>
    <w:multiLevelType w:val="hybridMultilevel"/>
    <w:tmpl w:val="B57C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26DA2"/>
    <w:multiLevelType w:val="hybridMultilevel"/>
    <w:tmpl w:val="306295A6"/>
    <w:lvl w:ilvl="0" w:tplc="3A923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88140">
    <w:abstractNumId w:val="25"/>
  </w:num>
  <w:num w:numId="2" w16cid:durableId="1089620553">
    <w:abstractNumId w:val="11"/>
  </w:num>
  <w:num w:numId="3" w16cid:durableId="1229262493">
    <w:abstractNumId w:val="5"/>
  </w:num>
  <w:num w:numId="4" w16cid:durableId="1573926922">
    <w:abstractNumId w:val="2"/>
  </w:num>
  <w:num w:numId="5" w16cid:durableId="1963686861">
    <w:abstractNumId w:val="23"/>
  </w:num>
  <w:num w:numId="6" w16cid:durableId="840661773">
    <w:abstractNumId w:val="32"/>
  </w:num>
  <w:num w:numId="7" w16cid:durableId="2088188603">
    <w:abstractNumId w:val="27"/>
  </w:num>
  <w:num w:numId="8" w16cid:durableId="904222059">
    <w:abstractNumId w:val="20"/>
  </w:num>
  <w:num w:numId="9" w16cid:durableId="1130977216">
    <w:abstractNumId w:val="7"/>
  </w:num>
  <w:num w:numId="10" w16cid:durableId="466705750">
    <w:abstractNumId w:val="4"/>
  </w:num>
  <w:num w:numId="11" w16cid:durableId="906841341">
    <w:abstractNumId w:val="17"/>
  </w:num>
  <w:num w:numId="12" w16cid:durableId="1240090620">
    <w:abstractNumId w:val="9"/>
  </w:num>
  <w:num w:numId="13" w16cid:durableId="2059743929">
    <w:abstractNumId w:val="26"/>
  </w:num>
  <w:num w:numId="14" w16cid:durableId="1456830220">
    <w:abstractNumId w:val="28"/>
  </w:num>
  <w:num w:numId="15" w16cid:durableId="573663332">
    <w:abstractNumId w:val="3"/>
  </w:num>
  <w:num w:numId="16" w16cid:durableId="1134177234">
    <w:abstractNumId w:val="13"/>
  </w:num>
  <w:num w:numId="17" w16cid:durableId="488177781">
    <w:abstractNumId w:val="6"/>
  </w:num>
  <w:num w:numId="18" w16cid:durableId="131800192">
    <w:abstractNumId w:val="14"/>
  </w:num>
  <w:num w:numId="19" w16cid:durableId="1872719075">
    <w:abstractNumId w:val="10"/>
  </w:num>
  <w:num w:numId="20" w16cid:durableId="1902860490">
    <w:abstractNumId w:val="12"/>
  </w:num>
  <w:num w:numId="21" w16cid:durableId="1033992415">
    <w:abstractNumId w:val="31"/>
  </w:num>
  <w:num w:numId="22" w16cid:durableId="414016830">
    <w:abstractNumId w:val="15"/>
  </w:num>
  <w:num w:numId="23" w16cid:durableId="1716007803">
    <w:abstractNumId w:val="18"/>
  </w:num>
  <w:num w:numId="24" w16cid:durableId="1199391310">
    <w:abstractNumId w:val="19"/>
  </w:num>
  <w:num w:numId="25" w16cid:durableId="493034740">
    <w:abstractNumId w:val="21"/>
  </w:num>
  <w:num w:numId="26" w16cid:durableId="1252470100">
    <w:abstractNumId w:val="16"/>
  </w:num>
  <w:num w:numId="27" w16cid:durableId="453672243">
    <w:abstractNumId w:val="8"/>
  </w:num>
  <w:num w:numId="28" w16cid:durableId="1225794474">
    <w:abstractNumId w:val="22"/>
  </w:num>
  <w:num w:numId="29" w16cid:durableId="887841900">
    <w:abstractNumId w:val="29"/>
  </w:num>
  <w:num w:numId="30" w16cid:durableId="1642618481">
    <w:abstractNumId w:val="30"/>
  </w:num>
  <w:num w:numId="31" w16cid:durableId="1881897857">
    <w:abstractNumId w:val="24"/>
  </w:num>
  <w:num w:numId="32" w16cid:durableId="1940674111">
    <w:abstractNumId w:val="1"/>
  </w:num>
  <w:num w:numId="33" w16cid:durableId="14988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25A11"/>
    <w:rsid w:val="00037718"/>
    <w:rsid w:val="000378ED"/>
    <w:rsid w:val="00044756"/>
    <w:rsid w:val="00061BDD"/>
    <w:rsid w:val="00064755"/>
    <w:rsid w:val="000813E1"/>
    <w:rsid w:val="000A6434"/>
    <w:rsid w:val="000D3C42"/>
    <w:rsid w:val="000E24C5"/>
    <w:rsid w:val="000E2F1A"/>
    <w:rsid w:val="000E475E"/>
    <w:rsid w:val="000F62D2"/>
    <w:rsid w:val="000F6477"/>
    <w:rsid w:val="000F6781"/>
    <w:rsid w:val="0010294D"/>
    <w:rsid w:val="00114F52"/>
    <w:rsid w:val="00115C79"/>
    <w:rsid w:val="00121653"/>
    <w:rsid w:val="00125EDC"/>
    <w:rsid w:val="00133279"/>
    <w:rsid w:val="0013425A"/>
    <w:rsid w:val="0013600A"/>
    <w:rsid w:val="00137D90"/>
    <w:rsid w:val="00161527"/>
    <w:rsid w:val="00166F16"/>
    <w:rsid w:val="00181B93"/>
    <w:rsid w:val="001857DB"/>
    <w:rsid w:val="00194F83"/>
    <w:rsid w:val="001B1AE2"/>
    <w:rsid w:val="001B4324"/>
    <w:rsid w:val="001C1734"/>
    <w:rsid w:val="001D0F15"/>
    <w:rsid w:val="001D50A6"/>
    <w:rsid w:val="001E1A84"/>
    <w:rsid w:val="002001FB"/>
    <w:rsid w:val="0021193C"/>
    <w:rsid w:val="00237739"/>
    <w:rsid w:val="002417BC"/>
    <w:rsid w:val="00261576"/>
    <w:rsid w:val="00270481"/>
    <w:rsid w:val="00292E83"/>
    <w:rsid w:val="0029324F"/>
    <w:rsid w:val="002A4014"/>
    <w:rsid w:val="002C2E7C"/>
    <w:rsid w:val="002D4D44"/>
    <w:rsid w:val="002E49DE"/>
    <w:rsid w:val="002E7BA4"/>
    <w:rsid w:val="002F6A54"/>
    <w:rsid w:val="00302833"/>
    <w:rsid w:val="00314C32"/>
    <w:rsid w:val="00315EB7"/>
    <w:rsid w:val="00354697"/>
    <w:rsid w:val="003577A6"/>
    <w:rsid w:val="00363FE5"/>
    <w:rsid w:val="00382911"/>
    <w:rsid w:val="003873C3"/>
    <w:rsid w:val="00397BAD"/>
    <w:rsid w:val="003A51CF"/>
    <w:rsid w:val="003B5687"/>
    <w:rsid w:val="003B67EE"/>
    <w:rsid w:val="003D3250"/>
    <w:rsid w:val="003D3689"/>
    <w:rsid w:val="003D54C5"/>
    <w:rsid w:val="003F0020"/>
    <w:rsid w:val="003F71C6"/>
    <w:rsid w:val="004058C7"/>
    <w:rsid w:val="00437C40"/>
    <w:rsid w:val="00444C3B"/>
    <w:rsid w:val="00461124"/>
    <w:rsid w:val="00485865"/>
    <w:rsid w:val="00486C5D"/>
    <w:rsid w:val="004A00E3"/>
    <w:rsid w:val="004B26E2"/>
    <w:rsid w:val="004B4351"/>
    <w:rsid w:val="004B6048"/>
    <w:rsid w:val="004C50D3"/>
    <w:rsid w:val="004C69FD"/>
    <w:rsid w:val="004E1497"/>
    <w:rsid w:val="004E7D46"/>
    <w:rsid w:val="004F2159"/>
    <w:rsid w:val="00513E1D"/>
    <w:rsid w:val="00534390"/>
    <w:rsid w:val="005407BE"/>
    <w:rsid w:val="00545974"/>
    <w:rsid w:val="00561799"/>
    <w:rsid w:val="005638CF"/>
    <w:rsid w:val="005763BE"/>
    <w:rsid w:val="005B0805"/>
    <w:rsid w:val="005C60C8"/>
    <w:rsid w:val="005C6EF2"/>
    <w:rsid w:val="005D2AD0"/>
    <w:rsid w:val="005E2DBF"/>
    <w:rsid w:val="005F2D9F"/>
    <w:rsid w:val="00610444"/>
    <w:rsid w:val="006319E9"/>
    <w:rsid w:val="006346F0"/>
    <w:rsid w:val="00641A29"/>
    <w:rsid w:val="00643806"/>
    <w:rsid w:val="0066070D"/>
    <w:rsid w:val="006660F6"/>
    <w:rsid w:val="00681588"/>
    <w:rsid w:val="006934AF"/>
    <w:rsid w:val="00696435"/>
    <w:rsid w:val="006C0B55"/>
    <w:rsid w:val="006C0E00"/>
    <w:rsid w:val="006C151C"/>
    <w:rsid w:val="006C6EBE"/>
    <w:rsid w:val="006F0CC7"/>
    <w:rsid w:val="006F2844"/>
    <w:rsid w:val="006F68CD"/>
    <w:rsid w:val="00701D85"/>
    <w:rsid w:val="007213F0"/>
    <w:rsid w:val="00722614"/>
    <w:rsid w:val="00733513"/>
    <w:rsid w:val="00740D0D"/>
    <w:rsid w:val="00744E35"/>
    <w:rsid w:val="0075603D"/>
    <w:rsid w:val="00766844"/>
    <w:rsid w:val="007759D7"/>
    <w:rsid w:val="007A5A53"/>
    <w:rsid w:val="007B5DED"/>
    <w:rsid w:val="007C6149"/>
    <w:rsid w:val="007E017E"/>
    <w:rsid w:val="007E2AD1"/>
    <w:rsid w:val="007F1669"/>
    <w:rsid w:val="008116A4"/>
    <w:rsid w:val="00835440"/>
    <w:rsid w:val="008566BF"/>
    <w:rsid w:val="00857FCA"/>
    <w:rsid w:val="00885BB0"/>
    <w:rsid w:val="00894D61"/>
    <w:rsid w:val="008A0AFC"/>
    <w:rsid w:val="008B74D8"/>
    <w:rsid w:val="008D3C7B"/>
    <w:rsid w:val="008E5F0D"/>
    <w:rsid w:val="00900D5F"/>
    <w:rsid w:val="009029F2"/>
    <w:rsid w:val="00911F27"/>
    <w:rsid w:val="00912073"/>
    <w:rsid w:val="00931917"/>
    <w:rsid w:val="00935CCA"/>
    <w:rsid w:val="009471B3"/>
    <w:rsid w:val="00947AF9"/>
    <w:rsid w:val="009555ED"/>
    <w:rsid w:val="00962555"/>
    <w:rsid w:val="00966442"/>
    <w:rsid w:val="00986F2E"/>
    <w:rsid w:val="00990750"/>
    <w:rsid w:val="009908CB"/>
    <w:rsid w:val="009B3F52"/>
    <w:rsid w:val="009D0D85"/>
    <w:rsid w:val="009D1DFC"/>
    <w:rsid w:val="00A041EC"/>
    <w:rsid w:val="00A12BED"/>
    <w:rsid w:val="00A1556A"/>
    <w:rsid w:val="00A31351"/>
    <w:rsid w:val="00A34171"/>
    <w:rsid w:val="00A420FE"/>
    <w:rsid w:val="00A55F80"/>
    <w:rsid w:val="00A57C13"/>
    <w:rsid w:val="00A77B90"/>
    <w:rsid w:val="00A9326C"/>
    <w:rsid w:val="00A96203"/>
    <w:rsid w:val="00AA522E"/>
    <w:rsid w:val="00AC1747"/>
    <w:rsid w:val="00B01ADD"/>
    <w:rsid w:val="00B01B21"/>
    <w:rsid w:val="00B37CC4"/>
    <w:rsid w:val="00B4376C"/>
    <w:rsid w:val="00B527CB"/>
    <w:rsid w:val="00B66986"/>
    <w:rsid w:val="00B868EC"/>
    <w:rsid w:val="00B87F43"/>
    <w:rsid w:val="00BE4A41"/>
    <w:rsid w:val="00BF3861"/>
    <w:rsid w:val="00C1099F"/>
    <w:rsid w:val="00C217D6"/>
    <w:rsid w:val="00C24DDC"/>
    <w:rsid w:val="00C30909"/>
    <w:rsid w:val="00C44F65"/>
    <w:rsid w:val="00C53458"/>
    <w:rsid w:val="00C54977"/>
    <w:rsid w:val="00C75E04"/>
    <w:rsid w:val="00C82F77"/>
    <w:rsid w:val="00CB3DD6"/>
    <w:rsid w:val="00CC1E0E"/>
    <w:rsid w:val="00CD0AC8"/>
    <w:rsid w:val="00CF0E8E"/>
    <w:rsid w:val="00CF169D"/>
    <w:rsid w:val="00CF2447"/>
    <w:rsid w:val="00CF7FD1"/>
    <w:rsid w:val="00D01A8D"/>
    <w:rsid w:val="00D03F81"/>
    <w:rsid w:val="00D13583"/>
    <w:rsid w:val="00D318CD"/>
    <w:rsid w:val="00D34C9B"/>
    <w:rsid w:val="00D34CC0"/>
    <w:rsid w:val="00D4419D"/>
    <w:rsid w:val="00D51451"/>
    <w:rsid w:val="00D5619D"/>
    <w:rsid w:val="00D7391E"/>
    <w:rsid w:val="00D909E7"/>
    <w:rsid w:val="00D9134C"/>
    <w:rsid w:val="00DA0855"/>
    <w:rsid w:val="00DC1889"/>
    <w:rsid w:val="00DD6805"/>
    <w:rsid w:val="00DE3868"/>
    <w:rsid w:val="00DF54FF"/>
    <w:rsid w:val="00E17E6F"/>
    <w:rsid w:val="00E25DB8"/>
    <w:rsid w:val="00E329EE"/>
    <w:rsid w:val="00E42D11"/>
    <w:rsid w:val="00E4725C"/>
    <w:rsid w:val="00E655F6"/>
    <w:rsid w:val="00E74668"/>
    <w:rsid w:val="00E845CA"/>
    <w:rsid w:val="00E953A6"/>
    <w:rsid w:val="00E9681B"/>
    <w:rsid w:val="00EA4CAB"/>
    <w:rsid w:val="00EA68F4"/>
    <w:rsid w:val="00EB4468"/>
    <w:rsid w:val="00EB4797"/>
    <w:rsid w:val="00ED097E"/>
    <w:rsid w:val="00EF2A7D"/>
    <w:rsid w:val="00F01194"/>
    <w:rsid w:val="00F01CD5"/>
    <w:rsid w:val="00F1079D"/>
    <w:rsid w:val="00F319F9"/>
    <w:rsid w:val="00F353BD"/>
    <w:rsid w:val="00F40BF3"/>
    <w:rsid w:val="00F44615"/>
    <w:rsid w:val="00F45F3C"/>
    <w:rsid w:val="00F47C67"/>
    <w:rsid w:val="00F801E1"/>
    <w:rsid w:val="00F85BC4"/>
    <w:rsid w:val="00FA5EC6"/>
    <w:rsid w:val="00FA7745"/>
    <w:rsid w:val="00FB5435"/>
    <w:rsid w:val="00FB5A5B"/>
    <w:rsid w:val="00FB7780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6C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jc w:val="center"/>
      <w:outlineLvl w:val="0"/>
    </w:pPr>
    <w:rPr>
      <w:rFonts w:ascii="Book Antiqua" w:hAnsi="Book Antiqua"/>
      <w:b/>
      <w:bCs/>
      <w:smallCaps/>
      <w:spacing w:val="30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jc w:val="center"/>
      <w:outlineLvl w:val="2"/>
    </w:pPr>
    <w:rPr>
      <w:rFonts w:ascii="Book Antiqua" w:hAnsi="Book Antiqua"/>
      <w:b/>
      <w:bCs/>
      <w:smallCaps/>
      <w:spacing w:val="20"/>
      <w:sz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jc w:val="center"/>
      <w:outlineLvl w:val="4"/>
    </w:pPr>
    <w:rPr>
      <w:rFonts w:ascii="Californian FB" w:hAnsi="Californian FB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jc w:val="both"/>
    </w:pPr>
    <w:rPr>
      <w:rFonts w:ascii="Book Antiqua" w:hAnsi="Book Antiqua"/>
      <w:sz w:val="20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rsid w:val="00A55F8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spacing w:after="200" w:line="276" w:lineRule="auto"/>
      <w:ind w:left="720"/>
      <w:contextualSpacing/>
      <w:jc w:val="both"/>
    </w:pPr>
    <w:rPr>
      <w:rFonts w:ascii="Cambria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44E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mployer">
    <w:name w:val="Employer"/>
    <w:basedOn w:val="DefaultParagraphFont"/>
    <w:uiPriority w:val="99"/>
    <w:rsid w:val="00DE3868"/>
    <w:rPr>
      <w:rFonts w:cs="Times New Roman"/>
      <w:sz w:val="20"/>
    </w:rPr>
  </w:style>
  <w:style w:type="paragraph" w:styleId="NoSpacing">
    <w:name w:val="No Spacing"/>
    <w:uiPriority w:val="1"/>
    <w:qFormat/>
    <w:rsid w:val="00DE3868"/>
    <w:pPr>
      <w:spacing w:after="0" w:line="240" w:lineRule="auto"/>
    </w:pPr>
  </w:style>
  <w:style w:type="character" w:customStyle="1" w:styleId="Jobtitle">
    <w:name w:val="Job title"/>
    <w:basedOn w:val="DefaultParagraphFont"/>
    <w:uiPriority w:val="99"/>
    <w:rsid w:val="00DE3868"/>
    <w:rPr>
      <w:rFonts w:cs="Times New Roman"/>
      <w:b/>
      <w:bCs/>
      <w:sz w:val="17"/>
    </w:rPr>
  </w:style>
  <w:style w:type="character" w:styleId="Hyperlink">
    <w:name w:val="Hyperlink"/>
    <w:basedOn w:val="DefaultParagraphFont"/>
    <w:uiPriority w:val="99"/>
    <w:unhideWhenUsed/>
    <w:rsid w:val="00DE386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0BF3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0BF3"/>
  </w:style>
  <w:style w:type="character" w:customStyle="1" w:styleId="vanity-namedomain">
    <w:name w:val="vanity-name__domain"/>
    <w:basedOn w:val="DefaultParagraphFont"/>
    <w:rsid w:val="00A12BED"/>
  </w:style>
  <w:style w:type="character" w:customStyle="1" w:styleId="vanity-namedisplay-name">
    <w:name w:val="vanity-name__display-name"/>
    <w:basedOn w:val="DefaultParagraphFont"/>
    <w:rsid w:val="00A12BED"/>
  </w:style>
  <w:style w:type="paragraph" w:styleId="NormalWeb">
    <w:name w:val="Normal (Web)"/>
    <w:basedOn w:val="Normal"/>
    <w:uiPriority w:val="99"/>
    <w:unhideWhenUsed/>
    <w:rsid w:val="004B2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ssmat.org/education-training/mat-waiver-trainin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44888-97BE-6241-A235-A9D48B89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C. Campion, RN, BS's Resume</vt:lpstr>
    </vt:vector>
  </TitlesOfParts>
  <LinksUpToDate>false</LinksUpToDate>
  <CharactersWithSpaces>7335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Morgan C. Campion, RN, BS's Resume</dc:title>
  <dc:creator/>
  <cp:lastModifiedBy/>
  <cp:revision>1</cp:revision>
  <dcterms:created xsi:type="dcterms:W3CDTF">2023-11-25T15:54:00Z</dcterms:created>
  <dcterms:modified xsi:type="dcterms:W3CDTF">2023-11-25T15:54:00Z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cofo2mi-v1</vt:lpwstr>
  </property>
  <property fmtid="{D5CDD505-2E9C-101B-9397-08002B2CF9AE}" pid="3" name="tal_id">
    <vt:lpwstr>e59bb4aa9f1340d546c22fddf78934d5</vt:lpwstr>
  </property>
  <property fmtid="{D5CDD505-2E9C-101B-9397-08002B2CF9AE}" pid="4" name="app_source">
    <vt:lpwstr>rezbiz</vt:lpwstr>
  </property>
  <property fmtid="{D5CDD505-2E9C-101B-9397-08002B2CF9AE}" pid="5" name="app_id">
    <vt:lpwstr>678665</vt:lpwstr>
  </property>
</Properties>
</file>